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6FAC9F" w14:textId="77777777" w:rsidR="00C510F1" w:rsidRDefault="00C510F1" w:rsidP="00C510F1">
      <w:pPr>
        <w:widowControl/>
        <w:jc w:val="left"/>
        <w:rPr>
          <w:rFonts w:asciiTheme="majorEastAsia" w:eastAsiaTheme="majorEastAsia" w:hAnsiTheme="majorEastAsia"/>
          <w:sz w:val="32"/>
          <w:szCs w:val="32"/>
        </w:rPr>
      </w:pPr>
      <w:r>
        <w:rPr>
          <w:rFonts w:asciiTheme="majorEastAsia" w:eastAsiaTheme="majorEastAsia" w:hAnsiTheme="majorEastAsia" w:hint="eastAsia"/>
          <w:sz w:val="32"/>
          <w:szCs w:val="32"/>
        </w:rPr>
        <w:t>附件1.</w:t>
      </w:r>
    </w:p>
    <w:p w14:paraId="523E10F3" w14:textId="77777777" w:rsidR="00C510F1" w:rsidRPr="00C02F7F" w:rsidRDefault="00C510F1" w:rsidP="00C510F1">
      <w:pPr>
        <w:widowControl/>
        <w:jc w:val="center"/>
        <w:rPr>
          <w:rFonts w:asciiTheme="majorEastAsia" w:eastAsiaTheme="majorEastAsia" w:hAnsiTheme="majorEastAsia"/>
          <w:sz w:val="32"/>
          <w:szCs w:val="32"/>
        </w:rPr>
      </w:pPr>
      <w:r>
        <w:rPr>
          <w:rFonts w:asciiTheme="majorEastAsia" w:eastAsiaTheme="majorEastAsia" w:hAnsiTheme="majorEastAsia" w:hint="eastAsia"/>
          <w:sz w:val="32"/>
          <w:szCs w:val="32"/>
        </w:rPr>
        <w:t>智能汽车竞赛规则</w:t>
      </w:r>
    </w:p>
    <w:p w14:paraId="0BBA70A1" w14:textId="77777777" w:rsidR="00B27651" w:rsidRDefault="00B27651" w:rsidP="00E04872"/>
    <w:p w14:paraId="0A7F94FA" w14:textId="77777777" w:rsidR="00CE7397" w:rsidRPr="00030046" w:rsidRDefault="007F3A5A" w:rsidP="00BE5DCD">
      <w:pPr>
        <w:jc w:val="center"/>
        <w:rPr>
          <w:b/>
          <w:sz w:val="40"/>
        </w:rPr>
      </w:pPr>
      <w:r w:rsidRPr="00030046">
        <w:rPr>
          <w:rFonts w:hint="eastAsia"/>
          <w:b/>
          <w:sz w:val="40"/>
        </w:rPr>
        <w:t>目录</w:t>
      </w:r>
    </w:p>
    <w:p w14:paraId="5B82EF0B" w14:textId="77777777" w:rsidR="007F3A5A" w:rsidRDefault="007F3A5A"/>
    <w:sdt>
      <w:sdtPr>
        <w:rPr>
          <w:lang w:val="zh-CN"/>
        </w:rPr>
        <w:id w:val="88117880"/>
        <w:docPartObj>
          <w:docPartGallery w:val="Table of Contents"/>
          <w:docPartUnique/>
        </w:docPartObj>
      </w:sdtPr>
      <w:sdtEndPr>
        <w:rPr>
          <w:sz w:val="28"/>
          <w:szCs w:val="28"/>
          <w:lang w:val="en-US"/>
        </w:rPr>
      </w:sdtEndPr>
      <w:sdtContent>
        <w:p w14:paraId="40128916" w14:textId="77777777" w:rsidR="00314B27" w:rsidRPr="00314B27" w:rsidRDefault="00817893">
          <w:pPr>
            <w:pStyle w:val="10"/>
            <w:tabs>
              <w:tab w:val="right" w:leader="dot" w:pos="8296"/>
            </w:tabs>
            <w:rPr>
              <w:noProof/>
              <w:sz w:val="28"/>
              <w:szCs w:val="28"/>
            </w:rPr>
          </w:pPr>
          <w:r w:rsidRPr="00314B27">
            <w:rPr>
              <w:sz w:val="28"/>
              <w:szCs w:val="28"/>
            </w:rPr>
            <w:fldChar w:fldCharType="begin"/>
          </w:r>
          <w:r w:rsidR="00C50B6E" w:rsidRPr="00314B27">
            <w:rPr>
              <w:sz w:val="28"/>
              <w:szCs w:val="28"/>
            </w:rPr>
            <w:instrText xml:space="preserve"> TOC \o "1-3" \h \z \u </w:instrText>
          </w:r>
          <w:r w:rsidRPr="00314B27">
            <w:rPr>
              <w:sz w:val="28"/>
              <w:szCs w:val="28"/>
            </w:rPr>
            <w:fldChar w:fldCharType="separate"/>
          </w:r>
          <w:hyperlink w:anchor="_Toc485037924" w:history="1">
            <w:r w:rsidR="00314B27" w:rsidRPr="00314B27">
              <w:rPr>
                <w:rStyle w:val="ac"/>
                <w:rFonts w:ascii="黑体" w:eastAsia="黑体" w:hAnsi="黑体" w:hint="eastAsia"/>
                <w:noProof/>
                <w:sz w:val="28"/>
                <w:szCs w:val="28"/>
              </w:rPr>
              <w:t>一、智能车竞赛介绍</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_Toc485037924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2</w:t>
            </w:r>
            <w:r w:rsidR="00314B27" w:rsidRPr="00314B27">
              <w:rPr>
                <w:noProof/>
                <w:webHidden/>
                <w:sz w:val="28"/>
                <w:szCs w:val="28"/>
              </w:rPr>
              <w:fldChar w:fldCharType="end"/>
            </w:r>
          </w:hyperlink>
        </w:p>
        <w:p w14:paraId="2221F64C" w14:textId="77777777" w:rsidR="00314B27" w:rsidRPr="00314B27" w:rsidRDefault="00530265">
          <w:pPr>
            <w:pStyle w:val="10"/>
            <w:tabs>
              <w:tab w:val="right" w:leader="dot" w:pos="8296"/>
            </w:tabs>
            <w:rPr>
              <w:noProof/>
              <w:sz w:val="28"/>
              <w:szCs w:val="28"/>
            </w:rPr>
          </w:pPr>
          <w:hyperlink w:anchor="_Toc485037925" w:history="1">
            <w:r w:rsidR="00314B27" w:rsidRPr="00314B27">
              <w:rPr>
                <w:rStyle w:val="ac"/>
                <w:rFonts w:ascii="黑体" w:eastAsia="黑体" w:hAnsi="黑体" w:hint="eastAsia"/>
                <w:noProof/>
                <w:sz w:val="28"/>
                <w:szCs w:val="28"/>
              </w:rPr>
              <w:t>二、比赛器材</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_Toc485037925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2</w:t>
            </w:r>
            <w:r w:rsidR="00314B27" w:rsidRPr="00314B27">
              <w:rPr>
                <w:noProof/>
                <w:webHidden/>
                <w:sz w:val="28"/>
                <w:szCs w:val="28"/>
              </w:rPr>
              <w:fldChar w:fldCharType="end"/>
            </w:r>
          </w:hyperlink>
        </w:p>
        <w:p w14:paraId="0BF28B44" w14:textId="77777777" w:rsidR="00314B27" w:rsidRPr="00314B27" w:rsidRDefault="00530265">
          <w:pPr>
            <w:pStyle w:val="20"/>
            <w:tabs>
              <w:tab w:val="right" w:leader="dot" w:pos="8296"/>
            </w:tabs>
            <w:rPr>
              <w:noProof/>
              <w:sz w:val="28"/>
              <w:szCs w:val="28"/>
            </w:rPr>
          </w:pPr>
          <w:hyperlink w:anchor="_Toc485037926" w:history="1">
            <w:r w:rsidR="00314B27" w:rsidRPr="00314B27">
              <w:rPr>
                <w:rStyle w:val="ac"/>
                <w:rFonts w:ascii="仿宋_GB2312" w:eastAsia="仿宋_GB2312"/>
                <w:noProof/>
                <w:sz w:val="28"/>
                <w:szCs w:val="28"/>
              </w:rPr>
              <w:t>1.</w:t>
            </w:r>
            <w:r w:rsidR="00314B27" w:rsidRPr="00314B27">
              <w:rPr>
                <w:rStyle w:val="ac"/>
                <w:rFonts w:ascii="仿宋_GB2312" w:eastAsia="仿宋_GB2312" w:hint="eastAsia"/>
                <w:noProof/>
                <w:sz w:val="28"/>
                <w:szCs w:val="28"/>
              </w:rPr>
              <w:t>车模</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_Toc485037926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2</w:t>
            </w:r>
            <w:r w:rsidR="00314B27" w:rsidRPr="00314B27">
              <w:rPr>
                <w:noProof/>
                <w:webHidden/>
                <w:sz w:val="28"/>
                <w:szCs w:val="28"/>
              </w:rPr>
              <w:fldChar w:fldCharType="end"/>
            </w:r>
          </w:hyperlink>
        </w:p>
        <w:p w14:paraId="72D57861" w14:textId="77777777" w:rsidR="00314B27" w:rsidRPr="00314B27" w:rsidRDefault="00530265">
          <w:pPr>
            <w:pStyle w:val="20"/>
            <w:tabs>
              <w:tab w:val="right" w:leader="dot" w:pos="8296"/>
            </w:tabs>
            <w:rPr>
              <w:noProof/>
              <w:sz w:val="28"/>
              <w:szCs w:val="28"/>
            </w:rPr>
          </w:pPr>
          <w:hyperlink w:anchor="_Toc485037927" w:history="1">
            <w:r w:rsidR="00314B27" w:rsidRPr="00314B27">
              <w:rPr>
                <w:rStyle w:val="ac"/>
                <w:rFonts w:ascii="仿宋_GB2312" w:eastAsia="仿宋_GB2312"/>
                <w:noProof/>
                <w:sz w:val="28"/>
                <w:szCs w:val="28"/>
              </w:rPr>
              <w:t>2.</w:t>
            </w:r>
            <w:r w:rsidR="00314B27" w:rsidRPr="00314B27">
              <w:rPr>
                <w:rStyle w:val="ac"/>
                <w:rFonts w:ascii="仿宋_GB2312" w:eastAsia="仿宋_GB2312" w:hint="eastAsia"/>
                <w:noProof/>
                <w:sz w:val="28"/>
                <w:szCs w:val="28"/>
              </w:rPr>
              <w:t>电子元器件</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_Toc485037927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2</w:t>
            </w:r>
            <w:r w:rsidR="00314B27" w:rsidRPr="00314B27">
              <w:rPr>
                <w:noProof/>
                <w:webHidden/>
                <w:sz w:val="28"/>
                <w:szCs w:val="28"/>
              </w:rPr>
              <w:fldChar w:fldCharType="end"/>
            </w:r>
          </w:hyperlink>
        </w:p>
        <w:p w14:paraId="027828CA" w14:textId="77777777" w:rsidR="00314B27" w:rsidRPr="00314B27" w:rsidRDefault="00530265">
          <w:pPr>
            <w:pStyle w:val="10"/>
            <w:tabs>
              <w:tab w:val="right" w:leader="dot" w:pos="8296"/>
            </w:tabs>
            <w:rPr>
              <w:noProof/>
              <w:sz w:val="28"/>
              <w:szCs w:val="28"/>
            </w:rPr>
          </w:pPr>
          <w:hyperlink w:anchor="_Toc485037928" w:history="1">
            <w:r w:rsidR="00314B27" w:rsidRPr="00314B27">
              <w:rPr>
                <w:rStyle w:val="ac"/>
                <w:rFonts w:ascii="黑体" w:eastAsia="黑体" w:hAnsi="黑体" w:hint="eastAsia"/>
                <w:noProof/>
                <w:sz w:val="28"/>
                <w:szCs w:val="28"/>
              </w:rPr>
              <w:t>三、比赛环境</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_Toc485037928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3</w:t>
            </w:r>
            <w:r w:rsidR="00314B27" w:rsidRPr="00314B27">
              <w:rPr>
                <w:noProof/>
                <w:webHidden/>
                <w:sz w:val="28"/>
                <w:szCs w:val="28"/>
              </w:rPr>
              <w:fldChar w:fldCharType="end"/>
            </w:r>
          </w:hyperlink>
        </w:p>
        <w:p w14:paraId="56C1711F" w14:textId="77777777" w:rsidR="00314B27" w:rsidRPr="00314B27" w:rsidRDefault="00530265">
          <w:pPr>
            <w:pStyle w:val="10"/>
            <w:tabs>
              <w:tab w:val="right" w:leader="dot" w:pos="8296"/>
            </w:tabs>
            <w:rPr>
              <w:noProof/>
              <w:sz w:val="28"/>
              <w:szCs w:val="28"/>
            </w:rPr>
          </w:pPr>
          <w:hyperlink w:anchor="_Toc485037929" w:history="1">
            <w:r w:rsidR="00314B27" w:rsidRPr="00314B27">
              <w:rPr>
                <w:rStyle w:val="ac"/>
                <w:rFonts w:ascii="仿宋_GB2312" w:eastAsia="仿宋_GB2312"/>
                <w:noProof/>
                <w:sz w:val="28"/>
                <w:szCs w:val="28"/>
              </w:rPr>
              <w:t>1.</w:t>
            </w:r>
            <w:r w:rsidR="00314B27" w:rsidRPr="00314B27">
              <w:rPr>
                <w:rStyle w:val="ac"/>
                <w:rFonts w:ascii="仿宋_GB2312" w:eastAsia="仿宋_GB2312" w:hint="eastAsia"/>
                <w:noProof/>
                <w:sz w:val="28"/>
                <w:szCs w:val="28"/>
              </w:rPr>
              <w:t>赛道</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_Toc485037929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3</w:t>
            </w:r>
            <w:r w:rsidR="00314B27" w:rsidRPr="00314B27">
              <w:rPr>
                <w:noProof/>
                <w:webHidden/>
                <w:sz w:val="28"/>
                <w:szCs w:val="28"/>
              </w:rPr>
              <w:fldChar w:fldCharType="end"/>
            </w:r>
          </w:hyperlink>
        </w:p>
        <w:p w14:paraId="561DA4C1" w14:textId="77777777" w:rsidR="00314B27" w:rsidRPr="00314B27" w:rsidRDefault="00530265">
          <w:pPr>
            <w:pStyle w:val="10"/>
            <w:tabs>
              <w:tab w:val="right" w:leader="dot" w:pos="8296"/>
            </w:tabs>
            <w:rPr>
              <w:noProof/>
              <w:sz w:val="28"/>
              <w:szCs w:val="28"/>
            </w:rPr>
          </w:pPr>
          <w:hyperlink w:anchor="_Toc485037930" w:history="1">
            <w:r w:rsidR="00314B27" w:rsidRPr="00314B27">
              <w:rPr>
                <w:rStyle w:val="ac"/>
                <w:rFonts w:ascii="仿宋_GB2312" w:eastAsia="仿宋_GB2312"/>
                <w:noProof/>
                <w:sz w:val="28"/>
                <w:szCs w:val="28"/>
              </w:rPr>
              <w:t>2.</w:t>
            </w:r>
            <w:r w:rsidR="00314B27" w:rsidRPr="00314B27">
              <w:rPr>
                <w:rStyle w:val="ac"/>
                <w:rFonts w:ascii="仿宋_GB2312" w:eastAsia="仿宋_GB2312" w:hint="eastAsia"/>
                <w:noProof/>
                <w:sz w:val="28"/>
                <w:szCs w:val="28"/>
              </w:rPr>
              <w:t>环境</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_Toc485037930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6</w:t>
            </w:r>
            <w:r w:rsidR="00314B27" w:rsidRPr="00314B27">
              <w:rPr>
                <w:noProof/>
                <w:webHidden/>
                <w:sz w:val="28"/>
                <w:szCs w:val="28"/>
              </w:rPr>
              <w:fldChar w:fldCharType="end"/>
            </w:r>
          </w:hyperlink>
        </w:p>
        <w:p w14:paraId="4A465F92" w14:textId="77777777" w:rsidR="00314B27" w:rsidRPr="00314B27" w:rsidRDefault="00530265">
          <w:pPr>
            <w:pStyle w:val="10"/>
            <w:tabs>
              <w:tab w:val="right" w:leader="dot" w:pos="8296"/>
            </w:tabs>
            <w:rPr>
              <w:noProof/>
              <w:sz w:val="28"/>
              <w:szCs w:val="28"/>
            </w:rPr>
          </w:pPr>
          <w:hyperlink w:anchor="_Toc485037931" w:history="1">
            <w:r w:rsidR="00314B27" w:rsidRPr="00314B27">
              <w:rPr>
                <w:rStyle w:val="ac"/>
                <w:rFonts w:ascii="仿宋_GB2312" w:eastAsia="仿宋_GB2312"/>
                <w:noProof/>
                <w:sz w:val="28"/>
                <w:szCs w:val="28"/>
              </w:rPr>
              <w:t>3.</w:t>
            </w:r>
            <w:r w:rsidR="00314B27" w:rsidRPr="00314B27">
              <w:rPr>
                <w:rStyle w:val="ac"/>
                <w:rFonts w:ascii="仿宋_GB2312" w:eastAsia="仿宋_GB2312" w:hint="eastAsia"/>
                <w:noProof/>
                <w:sz w:val="28"/>
                <w:szCs w:val="28"/>
              </w:rPr>
              <w:t>计时裁判系统</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_Toc485037931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7</w:t>
            </w:r>
            <w:r w:rsidR="00314B27" w:rsidRPr="00314B27">
              <w:rPr>
                <w:noProof/>
                <w:webHidden/>
                <w:sz w:val="28"/>
                <w:szCs w:val="28"/>
              </w:rPr>
              <w:fldChar w:fldCharType="end"/>
            </w:r>
          </w:hyperlink>
        </w:p>
        <w:p w14:paraId="08CD4D9E" w14:textId="77777777" w:rsidR="00314B27" w:rsidRPr="00314B27" w:rsidRDefault="00530265">
          <w:pPr>
            <w:pStyle w:val="10"/>
            <w:tabs>
              <w:tab w:val="right" w:leader="dot" w:pos="8296"/>
            </w:tabs>
            <w:rPr>
              <w:noProof/>
              <w:sz w:val="28"/>
              <w:szCs w:val="28"/>
            </w:rPr>
          </w:pPr>
          <w:hyperlink w:anchor="_Toc485037932" w:history="1">
            <w:r w:rsidR="00314B27" w:rsidRPr="00314B27">
              <w:rPr>
                <w:rStyle w:val="ac"/>
                <w:rFonts w:ascii="黑体" w:eastAsia="黑体" w:hAnsi="黑体" w:hint="eastAsia"/>
                <w:noProof/>
                <w:sz w:val="28"/>
                <w:szCs w:val="28"/>
              </w:rPr>
              <w:t>四、比赛任务</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_Toc485037932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8</w:t>
            </w:r>
            <w:r w:rsidR="00314B27" w:rsidRPr="00314B27">
              <w:rPr>
                <w:noProof/>
                <w:webHidden/>
                <w:sz w:val="28"/>
                <w:szCs w:val="28"/>
              </w:rPr>
              <w:fldChar w:fldCharType="end"/>
            </w:r>
          </w:hyperlink>
        </w:p>
        <w:p w14:paraId="47275740" w14:textId="77777777" w:rsidR="00314B27" w:rsidRPr="00314B27" w:rsidRDefault="00530265">
          <w:pPr>
            <w:pStyle w:val="20"/>
            <w:tabs>
              <w:tab w:val="right" w:leader="dot" w:pos="8296"/>
            </w:tabs>
            <w:rPr>
              <w:noProof/>
              <w:sz w:val="28"/>
              <w:szCs w:val="28"/>
            </w:rPr>
          </w:pPr>
          <w:hyperlink w:anchor="_Toc485037933" w:history="1">
            <w:r w:rsidR="00314B27" w:rsidRPr="00314B27">
              <w:rPr>
                <w:rStyle w:val="ac"/>
                <w:noProof/>
                <w:sz w:val="28"/>
                <w:szCs w:val="28"/>
              </w:rPr>
              <w:t>1</w:t>
            </w:r>
            <w:r w:rsidR="00314B27" w:rsidRPr="00314B27">
              <w:rPr>
                <w:rStyle w:val="ac"/>
                <w:rFonts w:hint="eastAsia"/>
                <w:noProof/>
                <w:sz w:val="28"/>
                <w:szCs w:val="28"/>
              </w:rPr>
              <w:t>、比赛流程</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_Toc485037933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8</w:t>
            </w:r>
            <w:r w:rsidR="00314B27" w:rsidRPr="00314B27">
              <w:rPr>
                <w:noProof/>
                <w:webHidden/>
                <w:sz w:val="28"/>
                <w:szCs w:val="28"/>
              </w:rPr>
              <w:fldChar w:fldCharType="end"/>
            </w:r>
          </w:hyperlink>
        </w:p>
        <w:p w14:paraId="4B4B1C93" w14:textId="77777777" w:rsidR="00314B27" w:rsidRPr="00314B27" w:rsidRDefault="00530265">
          <w:pPr>
            <w:pStyle w:val="20"/>
            <w:tabs>
              <w:tab w:val="right" w:leader="dot" w:pos="8296"/>
            </w:tabs>
            <w:rPr>
              <w:noProof/>
              <w:sz w:val="28"/>
              <w:szCs w:val="28"/>
            </w:rPr>
          </w:pPr>
          <w:hyperlink w:anchor="_Toc485037934" w:history="1">
            <w:r w:rsidR="00314B27" w:rsidRPr="00314B27">
              <w:rPr>
                <w:rStyle w:val="ac"/>
                <w:rFonts w:ascii="仿宋_GB2312" w:eastAsia="仿宋_GB2312" w:hAnsi="Times New Roman" w:hint="eastAsia"/>
                <w:noProof/>
                <w:sz w:val="28"/>
                <w:szCs w:val="28"/>
              </w:rPr>
              <w:t>（</w:t>
            </w:r>
            <w:r w:rsidR="00314B27" w:rsidRPr="00314B27">
              <w:rPr>
                <w:rStyle w:val="ac"/>
                <w:rFonts w:ascii="仿宋_GB2312" w:eastAsia="仿宋_GB2312" w:hAnsi="Times New Roman"/>
                <w:noProof/>
                <w:sz w:val="28"/>
                <w:szCs w:val="28"/>
              </w:rPr>
              <w:t>1</w:t>
            </w:r>
            <w:r w:rsidR="00314B27" w:rsidRPr="00314B27">
              <w:rPr>
                <w:rStyle w:val="ac"/>
                <w:rFonts w:ascii="仿宋_GB2312" w:eastAsia="仿宋_GB2312" w:hAnsi="Times New Roman" w:hint="eastAsia"/>
                <w:noProof/>
                <w:sz w:val="28"/>
                <w:szCs w:val="28"/>
              </w:rPr>
              <w:t>）初赛与决赛规则</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_Toc485037934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8</w:t>
            </w:r>
            <w:r w:rsidR="00314B27" w:rsidRPr="00314B27">
              <w:rPr>
                <w:noProof/>
                <w:webHidden/>
                <w:sz w:val="28"/>
                <w:szCs w:val="28"/>
              </w:rPr>
              <w:fldChar w:fldCharType="end"/>
            </w:r>
          </w:hyperlink>
        </w:p>
        <w:p w14:paraId="1B940394" w14:textId="77777777" w:rsidR="00314B27" w:rsidRPr="00314B27" w:rsidRDefault="00530265">
          <w:pPr>
            <w:pStyle w:val="20"/>
            <w:tabs>
              <w:tab w:val="right" w:leader="dot" w:pos="8296"/>
            </w:tabs>
            <w:rPr>
              <w:noProof/>
              <w:sz w:val="28"/>
              <w:szCs w:val="28"/>
            </w:rPr>
          </w:pPr>
          <w:hyperlink w:anchor="_Toc485037935" w:history="1">
            <w:r w:rsidR="00314B27" w:rsidRPr="00314B27">
              <w:rPr>
                <w:rStyle w:val="ac"/>
                <w:rFonts w:ascii="仿宋_GB2312" w:eastAsia="仿宋_GB2312" w:hAnsi="Times New Roman" w:hint="eastAsia"/>
                <w:noProof/>
                <w:sz w:val="28"/>
                <w:szCs w:val="28"/>
              </w:rPr>
              <w:t>（</w:t>
            </w:r>
            <w:r w:rsidR="00314B27" w:rsidRPr="00314B27">
              <w:rPr>
                <w:rStyle w:val="ac"/>
                <w:rFonts w:ascii="仿宋_GB2312" w:eastAsia="仿宋_GB2312" w:hAnsi="Times New Roman"/>
                <w:noProof/>
                <w:sz w:val="28"/>
                <w:szCs w:val="28"/>
              </w:rPr>
              <w:t>2</w:t>
            </w:r>
            <w:r w:rsidR="00314B27" w:rsidRPr="00314B27">
              <w:rPr>
                <w:rStyle w:val="ac"/>
                <w:rFonts w:ascii="仿宋_GB2312" w:eastAsia="仿宋_GB2312" w:hAnsi="Times New Roman" w:hint="eastAsia"/>
                <w:noProof/>
                <w:sz w:val="28"/>
                <w:szCs w:val="28"/>
              </w:rPr>
              <w:t>）比赛流程</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_Toc485037935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9</w:t>
            </w:r>
            <w:r w:rsidR="00314B27" w:rsidRPr="00314B27">
              <w:rPr>
                <w:noProof/>
                <w:webHidden/>
                <w:sz w:val="28"/>
                <w:szCs w:val="28"/>
              </w:rPr>
              <w:fldChar w:fldCharType="end"/>
            </w:r>
          </w:hyperlink>
        </w:p>
        <w:p w14:paraId="185A05E2" w14:textId="77777777" w:rsidR="00314B27" w:rsidRPr="00314B27" w:rsidRDefault="00530265">
          <w:pPr>
            <w:pStyle w:val="20"/>
            <w:tabs>
              <w:tab w:val="right" w:leader="dot" w:pos="8296"/>
            </w:tabs>
            <w:rPr>
              <w:noProof/>
              <w:sz w:val="28"/>
              <w:szCs w:val="28"/>
            </w:rPr>
          </w:pPr>
          <w:hyperlink w:anchor="_Toc485037936" w:history="1">
            <w:r w:rsidR="00314B27" w:rsidRPr="00314B27">
              <w:rPr>
                <w:rStyle w:val="ac"/>
                <w:rFonts w:ascii="仿宋_GB2312" w:eastAsia="仿宋_GB2312" w:hAnsi="Times New Roman" w:hint="eastAsia"/>
                <w:noProof/>
                <w:sz w:val="28"/>
                <w:szCs w:val="28"/>
              </w:rPr>
              <w:t>（</w:t>
            </w:r>
            <w:r w:rsidR="00314B27" w:rsidRPr="00314B27">
              <w:rPr>
                <w:rStyle w:val="ac"/>
                <w:rFonts w:ascii="仿宋_GB2312" w:eastAsia="仿宋_GB2312" w:hAnsi="Times New Roman"/>
                <w:noProof/>
                <w:sz w:val="28"/>
                <w:szCs w:val="28"/>
              </w:rPr>
              <w:t>3</w:t>
            </w:r>
            <w:r w:rsidR="00314B27" w:rsidRPr="00314B27">
              <w:rPr>
                <w:rStyle w:val="ac"/>
                <w:rFonts w:ascii="仿宋_GB2312" w:eastAsia="仿宋_GB2312" w:hAnsi="Times New Roman" w:hint="eastAsia"/>
                <w:noProof/>
                <w:sz w:val="28"/>
                <w:szCs w:val="28"/>
              </w:rPr>
              <w:t>）比赛犯规与失败规则</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_Toc485037936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10</w:t>
            </w:r>
            <w:r w:rsidR="00314B27" w:rsidRPr="00314B27">
              <w:rPr>
                <w:noProof/>
                <w:webHidden/>
                <w:sz w:val="28"/>
                <w:szCs w:val="28"/>
              </w:rPr>
              <w:fldChar w:fldCharType="end"/>
            </w:r>
          </w:hyperlink>
        </w:p>
        <w:p w14:paraId="50A05CA8" w14:textId="77777777" w:rsidR="00314B27" w:rsidRPr="00314B27" w:rsidRDefault="00530265">
          <w:pPr>
            <w:pStyle w:val="20"/>
            <w:tabs>
              <w:tab w:val="right" w:leader="dot" w:pos="8296"/>
            </w:tabs>
            <w:rPr>
              <w:noProof/>
              <w:sz w:val="28"/>
              <w:szCs w:val="28"/>
            </w:rPr>
          </w:pPr>
          <w:hyperlink w:anchor="_Toc485037937" w:history="1">
            <w:r w:rsidR="00314B27" w:rsidRPr="00314B27">
              <w:rPr>
                <w:rStyle w:val="ac"/>
                <w:rFonts w:ascii="仿宋_GB2312" w:eastAsia="仿宋_GB2312" w:hAnsi="Times New Roman" w:hint="eastAsia"/>
                <w:noProof/>
                <w:sz w:val="28"/>
                <w:szCs w:val="28"/>
              </w:rPr>
              <w:t>（</w:t>
            </w:r>
            <w:r w:rsidR="00314B27" w:rsidRPr="00314B27">
              <w:rPr>
                <w:rStyle w:val="ac"/>
                <w:rFonts w:ascii="仿宋_GB2312" w:eastAsia="仿宋_GB2312" w:hAnsi="Times New Roman"/>
                <w:noProof/>
                <w:sz w:val="28"/>
                <w:szCs w:val="28"/>
              </w:rPr>
              <w:t>4</w:t>
            </w:r>
            <w:r w:rsidR="00314B27" w:rsidRPr="00314B27">
              <w:rPr>
                <w:rStyle w:val="ac"/>
                <w:rFonts w:ascii="仿宋_GB2312" w:eastAsia="仿宋_GB2312" w:hAnsi="Times New Roman" w:hint="eastAsia"/>
                <w:noProof/>
                <w:sz w:val="28"/>
                <w:szCs w:val="28"/>
              </w:rPr>
              <w:t>）其它事宜</w:t>
            </w:r>
            <w:r w:rsidR="00314B27" w:rsidRPr="00314B27">
              <w:rPr>
                <w:noProof/>
                <w:webHidden/>
                <w:sz w:val="28"/>
                <w:szCs w:val="28"/>
              </w:rPr>
              <w:tab/>
            </w:r>
            <w:r w:rsidR="00314B27" w:rsidRPr="00314B27">
              <w:rPr>
                <w:noProof/>
                <w:webHidden/>
                <w:sz w:val="28"/>
                <w:szCs w:val="28"/>
              </w:rPr>
              <w:fldChar w:fldCharType="begin"/>
            </w:r>
            <w:r w:rsidR="00314B27" w:rsidRPr="00314B27">
              <w:rPr>
                <w:noProof/>
                <w:webHidden/>
                <w:sz w:val="28"/>
                <w:szCs w:val="28"/>
              </w:rPr>
              <w:instrText xml:space="preserve"> PAGEREF _Toc485037937 \h </w:instrText>
            </w:r>
            <w:r w:rsidR="00314B27" w:rsidRPr="00314B27">
              <w:rPr>
                <w:noProof/>
                <w:webHidden/>
                <w:sz w:val="28"/>
                <w:szCs w:val="28"/>
              </w:rPr>
            </w:r>
            <w:r w:rsidR="00314B27" w:rsidRPr="00314B27">
              <w:rPr>
                <w:noProof/>
                <w:webHidden/>
                <w:sz w:val="28"/>
                <w:szCs w:val="28"/>
              </w:rPr>
              <w:fldChar w:fldCharType="separate"/>
            </w:r>
            <w:r w:rsidR="00314B27" w:rsidRPr="00314B27">
              <w:rPr>
                <w:noProof/>
                <w:webHidden/>
                <w:sz w:val="28"/>
                <w:szCs w:val="28"/>
              </w:rPr>
              <w:t>11</w:t>
            </w:r>
            <w:r w:rsidR="00314B27" w:rsidRPr="00314B27">
              <w:rPr>
                <w:noProof/>
                <w:webHidden/>
                <w:sz w:val="28"/>
                <w:szCs w:val="28"/>
              </w:rPr>
              <w:fldChar w:fldCharType="end"/>
            </w:r>
          </w:hyperlink>
        </w:p>
        <w:p w14:paraId="0F5E1311" w14:textId="77777777" w:rsidR="00C50B6E" w:rsidRPr="00314B27" w:rsidRDefault="00817893">
          <w:pPr>
            <w:rPr>
              <w:sz w:val="28"/>
              <w:szCs w:val="28"/>
            </w:rPr>
          </w:pPr>
          <w:r w:rsidRPr="00314B27">
            <w:rPr>
              <w:sz w:val="28"/>
              <w:szCs w:val="28"/>
            </w:rPr>
            <w:fldChar w:fldCharType="end"/>
          </w:r>
        </w:p>
      </w:sdtContent>
    </w:sdt>
    <w:p w14:paraId="270E3557" w14:textId="77777777" w:rsidR="00B27651" w:rsidRDefault="00B27651"/>
    <w:p w14:paraId="67210CFD" w14:textId="77777777" w:rsidR="00B27651" w:rsidRDefault="00B27651"/>
    <w:p w14:paraId="79FC4390" w14:textId="77777777" w:rsidR="00B27651" w:rsidRDefault="00B27651"/>
    <w:p w14:paraId="5DB8DC9A" w14:textId="77777777" w:rsidR="00C02F7F" w:rsidRDefault="00737DD6" w:rsidP="00C02F7F">
      <w:pPr>
        <w:widowControl/>
        <w:jc w:val="left"/>
      </w:pPr>
      <w:r>
        <w:br w:type="page"/>
      </w:r>
    </w:p>
    <w:p w14:paraId="60429CD3" w14:textId="77777777" w:rsidR="007F3A5A" w:rsidRPr="00C02F7F" w:rsidRDefault="007F3A5A" w:rsidP="00C02F7F">
      <w:pPr>
        <w:pStyle w:val="1"/>
        <w:spacing w:before="100" w:beforeAutospacing="1" w:after="100" w:afterAutospacing="1" w:line="240" w:lineRule="auto"/>
        <w:rPr>
          <w:rFonts w:ascii="黑体" w:eastAsia="黑体" w:hAnsi="黑体"/>
          <w:sz w:val="32"/>
          <w:szCs w:val="32"/>
        </w:rPr>
      </w:pPr>
      <w:bookmarkStart w:id="0" w:name="_Toc485037924"/>
      <w:r w:rsidRPr="00C02F7F">
        <w:rPr>
          <w:rFonts w:ascii="黑体" w:eastAsia="黑体" w:hAnsi="黑体" w:hint="eastAsia"/>
          <w:sz w:val="32"/>
          <w:szCs w:val="32"/>
        </w:rPr>
        <w:lastRenderedPageBreak/>
        <w:t>一、</w:t>
      </w:r>
      <w:r w:rsidR="00C02F7F">
        <w:rPr>
          <w:rFonts w:ascii="黑体" w:eastAsia="黑体" w:hAnsi="黑体" w:hint="eastAsia"/>
          <w:sz w:val="32"/>
          <w:szCs w:val="32"/>
        </w:rPr>
        <w:t>智能车竞赛介绍</w:t>
      </w:r>
      <w:bookmarkEnd w:id="0"/>
    </w:p>
    <w:p w14:paraId="76874708" w14:textId="77777777" w:rsidR="004D017F" w:rsidRPr="00C02F7F" w:rsidRDefault="00C02F7F"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本次</w:t>
      </w:r>
      <w:r w:rsidR="00313289" w:rsidRPr="00C02F7F">
        <w:rPr>
          <w:rFonts w:ascii="仿宋_GB2312" w:eastAsia="仿宋_GB2312" w:hint="eastAsia"/>
          <w:sz w:val="32"/>
          <w:szCs w:val="32"/>
        </w:rPr>
        <w:t>智能车竞赛</w:t>
      </w:r>
      <w:r w:rsidRPr="00C02F7F">
        <w:rPr>
          <w:rFonts w:ascii="仿宋_GB2312" w:eastAsia="仿宋_GB2312" w:hint="eastAsia"/>
          <w:sz w:val="32"/>
          <w:szCs w:val="32"/>
        </w:rPr>
        <w:t>参考</w:t>
      </w:r>
      <w:r w:rsidR="0020318E" w:rsidRPr="00C02F7F">
        <w:rPr>
          <w:rFonts w:ascii="仿宋_GB2312" w:eastAsia="仿宋_GB2312" w:hint="eastAsia"/>
          <w:sz w:val="32"/>
          <w:szCs w:val="32"/>
        </w:rPr>
        <w:t>全国大学生智能车竞速赛规则进行增改，以增加竞赛的趣味性。</w:t>
      </w:r>
      <w:r w:rsidR="005279D2" w:rsidRPr="00C02F7F">
        <w:rPr>
          <w:rFonts w:ascii="仿宋_GB2312" w:eastAsia="仿宋_GB2312" w:hint="eastAsia"/>
          <w:sz w:val="32"/>
          <w:szCs w:val="32"/>
        </w:rPr>
        <w:t>参赛选手自主构思控制方案进行系统设计，包括传感器信号采集处理、电机驱动</w:t>
      </w:r>
      <w:r w:rsidR="00F476E2" w:rsidRPr="00C02F7F">
        <w:rPr>
          <w:rFonts w:ascii="仿宋_GB2312" w:eastAsia="仿宋_GB2312" w:hint="eastAsia"/>
          <w:sz w:val="32"/>
          <w:szCs w:val="32"/>
        </w:rPr>
        <w:t>、转向</w:t>
      </w:r>
      <w:bookmarkStart w:id="1" w:name="_GoBack"/>
      <w:bookmarkEnd w:id="1"/>
      <w:r w:rsidR="00F476E2" w:rsidRPr="00C02F7F">
        <w:rPr>
          <w:rFonts w:ascii="仿宋_GB2312" w:eastAsia="仿宋_GB2312" w:hint="eastAsia"/>
          <w:sz w:val="32"/>
          <w:szCs w:val="32"/>
        </w:rPr>
        <w:t>舵机控制以及控制算法软件开发等，完成智能车工程制作及调试</w:t>
      </w:r>
      <w:r w:rsidR="00F9245C" w:rsidRPr="00C02F7F">
        <w:rPr>
          <w:rFonts w:ascii="仿宋_GB2312" w:eastAsia="仿宋_GB2312" w:hint="eastAsia"/>
          <w:sz w:val="32"/>
          <w:szCs w:val="32"/>
        </w:rPr>
        <w:t>。参赛队伍的名次（成绩）由赛车现场成功完成赛道比赛时间来决定</w:t>
      </w:r>
      <w:r w:rsidR="005279D2" w:rsidRPr="00C02F7F">
        <w:rPr>
          <w:rFonts w:ascii="仿宋_GB2312" w:eastAsia="仿宋_GB2312" w:hint="eastAsia"/>
          <w:sz w:val="32"/>
          <w:szCs w:val="32"/>
        </w:rPr>
        <w:t>。</w:t>
      </w:r>
    </w:p>
    <w:p w14:paraId="1A50A28B" w14:textId="7E027F13" w:rsidR="003B7B43" w:rsidRPr="0068693C" w:rsidRDefault="003B7B43" w:rsidP="0068693C">
      <w:pPr>
        <w:spacing w:before="100" w:beforeAutospacing="1" w:after="100" w:afterAutospacing="1"/>
        <w:ind w:firstLineChars="200" w:firstLine="640"/>
        <w:rPr>
          <w:rFonts w:ascii="仿宋_GB2312" w:eastAsia="仿宋_GB2312"/>
          <w:sz w:val="32"/>
          <w:szCs w:val="32"/>
        </w:rPr>
      </w:pPr>
      <w:r w:rsidRPr="0068693C">
        <w:rPr>
          <w:rFonts w:ascii="仿宋_GB2312" w:eastAsia="仿宋_GB2312" w:hint="eastAsia"/>
          <w:sz w:val="32"/>
          <w:szCs w:val="32"/>
        </w:rPr>
        <w:t>参赛前</w:t>
      </w:r>
      <w:r w:rsidR="0068693C">
        <w:rPr>
          <w:rFonts w:ascii="仿宋_GB2312" w:eastAsia="仿宋_GB2312" w:hint="eastAsia"/>
          <w:sz w:val="32"/>
          <w:szCs w:val="32"/>
        </w:rPr>
        <w:t>（具体</w:t>
      </w:r>
      <w:r w:rsidR="0068693C">
        <w:rPr>
          <w:rFonts w:ascii="仿宋_GB2312" w:eastAsia="仿宋_GB2312"/>
          <w:sz w:val="32"/>
          <w:szCs w:val="32"/>
        </w:rPr>
        <w:t>时间另行通知）</w:t>
      </w:r>
      <w:r w:rsidRPr="0068693C">
        <w:rPr>
          <w:rFonts w:ascii="仿宋_GB2312" w:eastAsia="仿宋_GB2312" w:hint="eastAsia"/>
          <w:sz w:val="32"/>
          <w:szCs w:val="32"/>
        </w:rPr>
        <w:t>可以在</w:t>
      </w:r>
      <w:r w:rsidR="0068693C">
        <w:rPr>
          <w:rFonts w:ascii="仿宋_GB2312" w:eastAsia="仿宋_GB2312" w:hint="eastAsia"/>
          <w:sz w:val="32"/>
          <w:szCs w:val="32"/>
        </w:rPr>
        <w:t>比赛</w:t>
      </w:r>
      <w:r w:rsidRPr="0068693C">
        <w:rPr>
          <w:rFonts w:ascii="仿宋_GB2312" w:eastAsia="仿宋_GB2312" w:hint="eastAsia"/>
          <w:sz w:val="32"/>
          <w:szCs w:val="32"/>
        </w:rPr>
        <w:t>赛道测试， 参赛当天比赛组上场比赛之前可以用一个简化的赛道进行测试。</w:t>
      </w:r>
    </w:p>
    <w:p w14:paraId="279CAF69" w14:textId="77777777" w:rsidR="007F3A5A" w:rsidRPr="00C02F7F" w:rsidRDefault="007F3A5A" w:rsidP="00C02F7F">
      <w:pPr>
        <w:pStyle w:val="1"/>
        <w:spacing w:before="100" w:beforeAutospacing="1" w:after="100" w:afterAutospacing="1" w:line="240" w:lineRule="auto"/>
        <w:rPr>
          <w:rFonts w:ascii="黑体" w:eastAsia="黑体" w:hAnsi="黑体"/>
          <w:sz w:val="32"/>
          <w:szCs w:val="32"/>
        </w:rPr>
      </w:pPr>
      <w:bookmarkStart w:id="2" w:name="_Toc485037925"/>
      <w:r w:rsidRPr="00C02F7F">
        <w:rPr>
          <w:rFonts w:ascii="黑体" w:eastAsia="黑体" w:hAnsi="黑体" w:hint="eastAsia"/>
          <w:sz w:val="32"/>
          <w:szCs w:val="32"/>
        </w:rPr>
        <w:t>二、比赛器材</w:t>
      </w:r>
      <w:bookmarkEnd w:id="2"/>
    </w:p>
    <w:p w14:paraId="41020AB6" w14:textId="77777777" w:rsidR="00E4580F" w:rsidRPr="00C02F7F" w:rsidRDefault="007F3A5A" w:rsidP="00C02F7F">
      <w:pPr>
        <w:pStyle w:val="2"/>
        <w:spacing w:before="100" w:beforeAutospacing="1" w:after="100" w:afterAutospacing="1" w:line="240" w:lineRule="auto"/>
        <w:rPr>
          <w:rFonts w:ascii="仿宋_GB2312" w:eastAsia="仿宋_GB2312"/>
        </w:rPr>
      </w:pPr>
      <w:bookmarkStart w:id="3" w:name="_Toc485037926"/>
      <w:r w:rsidRPr="00C02F7F">
        <w:rPr>
          <w:rFonts w:ascii="仿宋_GB2312" w:eastAsia="仿宋_GB2312" w:hint="eastAsia"/>
        </w:rPr>
        <w:t>1</w:t>
      </w:r>
      <w:r w:rsidR="00C02F7F">
        <w:rPr>
          <w:rFonts w:ascii="仿宋_GB2312" w:eastAsia="仿宋_GB2312" w:hint="eastAsia"/>
        </w:rPr>
        <w:t>.</w:t>
      </w:r>
      <w:r w:rsidRPr="00C02F7F">
        <w:rPr>
          <w:rFonts w:ascii="仿宋_GB2312" w:eastAsia="仿宋_GB2312" w:hint="eastAsia"/>
        </w:rPr>
        <w:t>车模</w:t>
      </w:r>
      <w:bookmarkEnd w:id="3"/>
    </w:p>
    <w:p w14:paraId="0661D178" w14:textId="450AD04A" w:rsidR="0013787B" w:rsidRPr="0068693C" w:rsidRDefault="00747987" w:rsidP="00C02F7F">
      <w:pPr>
        <w:spacing w:before="100" w:beforeAutospacing="1" w:after="100" w:afterAutospacing="1"/>
        <w:ind w:firstLineChars="200" w:firstLine="640"/>
        <w:rPr>
          <w:rFonts w:ascii="仿宋_GB2312" w:eastAsia="仿宋_GB2312"/>
          <w:sz w:val="32"/>
          <w:szCs w:val="32"/>
        </w:rPr>
      </w:pPr>
      <w:r w:rsidRPr="0068693C">
        <w:rPr>
          <w:rFonts w:ascii="仿宋_GB2312" w:eastAsia="仿宋_GB2312" w:hint="eastAsia"/>
          <w:sz w:val="32"/>
          <w:szCs w:val="32"/>
        </w:rPr>
        <w:t>车模体积不能超过250mm宽，400mm长，高度没有限制。</w:t>
      </w:r>
      <w:r w:rsidR="00026B17" w:rsidRPr="0068693C">
        <w:rPr>
          <w:rFonts w:ascii="仿宋_GB2312" w:eastAsia="仿宋_GB2312" w:hint="eastAsia"/>
          <w:sz w:val="32"/>
          <w:szCs w:val="32"/>
        </w:rPr>
        <w:t>车模重量没有限制。</w:t>
      </w:r>
    </w:p>
    <w:p w14:paraId="71ADAAE7" w14:textId="77777777" w:rsidR="009E3DAD" w:rsidRPr="00C02F7F" w:rsidRDefault="007F3A5A" w:rsidP="00C02F7F">
      <w:pPr>
        <w:pStyle w:val="2"/>
        <w:spacing w:before="100" w:beforeAutospacing="1" w:after="100" w:afterAutospacing="1" w:line="240" w:lineRule="auto"/>
        <w:rPr>
          <w:rFonts w:ascii="仿宋_GB2312" w:eastAsia="仿宋_GB2312"/>
        </w:rPr>
      </w:pPr>
      <w:bookmarkStart w:id="4" w:name="_Toc485037927"/>
      <w:r w:rsidRPr="00C02F7F">
        <w:rPr>
          <w:rFonts w:ascii="仿宋_GB2312" w:eastAsia="仿宋_GB2312" w:hint="eastAsia"/>
        </w:rPr>
        <w:t>2</w:t>
      </w:r>
      <w:r w:rsidR="00C02F7F">
        <w:rPr>
          <w:rFonts w:ascii="仿宋_GB2312" w:eastAsia="仿宋_GB2312" w:hint="eastAsia"/>
        </w:rPr>
        <w:t>.</w:t>
      </w:r>
      <w:r w:rsidRPr="00C02F7F">
        <w:rPr>
          <w:rFonts w:ascii="仿宋_GB2312" w:eastAsia="仿宋_GB2312" w:hint="eastAsia"/>
        </w:rPr>
        <w:t>电子元器件</w:t>
      </w:r>
      <w:bookmarkEnd w:id="4"/>
    </w:p>
    <w:p w14:paraId="2E82569B" w14:textId="77777777" w:rsidR="00741743" w:rsidRPr="00C02F7F" w:rsidRDefault="006D10E9"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本竞赛对车的电子部分限制为</w:t>
      </w:r>
      <w:r w:rsidR="00C02F7F" w:rsidRPr="00C02F7F">
        <w:rPr>
          <w:rFonts w:ascii="仿宋_GB2312" w:eastAsia="仿宋_GB2312" w:hint="eastAsia"/>
          <w:sz w:val="32"/>
          <w:szCs w:val="32"/>
        </w:rPr>
        <w:t>：</w:t>
      </w:r>
    </w:p>
    <w:p w14:paraId="5941475B" w14:textId="77777777" w:rsidR="006D10E9" w:rsidRPr="00C02F7F" w:rsidRDefault="00C02F7F"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（1）</w:t>
      </w:r>
      <w:r w:rsidR="008A71EC" w:rsidRPr="00C02F7F">
        <w:rPr>
          <w:rFonts w:ascii="仿宋_GB2312" w:eastAsia="仿宋_GB2312" w:hint="eastAsia"/>
          <w:sz w:val="32"/>
          <w:szCs w:val="32"/>
        </w:rPr>
        <w:t>车模所有部分</w:t>
      </w:r>
      <w:r w:rsidR="006D10E9" w:rsidRPr="00C02F7F">
        <w:rPr>
          <w:rFonts w:ascii="仿宋_GB2312" w:eastAsia="仿宋_GB2312" w:hint="eastAsia"/>
          <w:sz w:val="32"/>
          <w:szCs w:val="32"/>
        </w:rPr>
        <w:t>电压不能高于</w:t>
      </w:r>
      <w:r w:rsidR="00BB7FFA" w:rsidRPr="00C02F7F">
        <w:rPr>
          <w:rFonts w:ascii="仿宋_GB2312" w:eastAsia="仿宋_GB2312" w:hint="eastAsia"/>
          <w:sz w:val="32"/>
          <w:szCs w:val="32"/>
        </w:rPr>
        <w:t>15伏特。</w:t>
      </w:r>
    </w:p>
    <w:p w14:paraId="385B601A" w14:textId="77777777" w:rsidR="006D10E9" w:rsidRPr="00C02F7F" w:rsidRDefault="00C02F7F"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（2）</w:t>
      </w:r>
      <w:r w:rsidR="00BB7FFA" w:rsidRPr="00C02F7F">
        <w:rPr>
          <w:rFonts w:ascii="仿宋_GB2312" w:eastAsia="仿宋_GB2312" w:hint="eastAsia"/>
          <w:sz w:val="32"/>
          <w:szCs w:val="32"/>
        </w:rPr>
        <w:t>车模不能存在燃烧和爆炸风险。</w:t>
      </w:r>
    </w:p>
    <w:p w14:paraId="24828A75" w14:textId="77777777" w:rsidR="00C02F7F" w:rsidRDefault="007F3A5A" w:rsidP="00C02F7F">
      <w:pPr>
        <w:pStyle w:val="1"/>
        <w:spacing w:before="100" w:beforeAutospacing="1" w:after="100" w:afterAutospacing="1" w:line="240" w:lineRule="auto"/>
        <w:rPr>
          <w:rFonts w:ascii="黑体" w:eastAsia="黑体" w:hAnsi="黑体"/>
          <w:sz w:val="32"/>
          <w:szCs w:val="32"/>
        </w:rPr>
      </w:pPr>
      <w:bookmarkStart w:id="5" w:name="_Toc485037928"/>
      <w:r w:rsidRPr="00C02F7F">
        <w:rPr>
          <w:rFonts w:ascii="黑体" w:eastAsia="黑体" w:hAnsi="黑体" w:hint="eastAsia"/>
          <w:sz w:val="32"/>
          <w:szCs w:val="32"/>
        </w:rPr>
        <w:lastRenderedPageBreak/>
        <w:t>三、比赛环境</w:t>
      </w:r>
      <w:bookmarkEnd w:id="5"/>
    </w:p>
    <w:p w14:paraId="3F066925" w14:textId="77777777" w:rsidR="007F3A5A" w:rsidRPr="00C02F7F" w:rsidRDefault="007F3A5A" w:rsidP="00C02F7F">
      <w:pPr>
        <w:pStyle w:val="1"/>
        <w:spacing w:before="100" w:beforeAutospacing="1" w:after="100" w:afterAutospacing="1" w:line="240" w:lineRule="auto"/>
        <w:rPr>
          <w:rFonts w:ascii="黑体" w:eastAsia="黑体" w:hAnsi="黑体"/>
          <w:sz w:val="32"/>
          <w:szCs w:val="32"/>
        </w:rPr>
      </w:pPr>
      <w:bookmarkStart w:id="6" w:name="_Toc485037929"/>
      <w:r w:rsidRPr="00C02F7F">
        <w:rPr>
          <w:rFonts w:ascii="仿宋_GB2312" w:eastAsia="仿宋_GB2312" w:hint="eastAsia"/>
          <w:sz w:val="32"/>
          <w:szCs w:val="32"/>
        </w:rPr>
        <w:t>1</w:t>
      </w:r>
      <w:r w:rsidR="00C02F7F">
        <w:rPr>
          <w:rFonts w:ascii="仿宋_GB2312" w:eastAsia="仿宋_GB2312" w:hint="eastAsia"/>
          <w:sz w:val="32"/>
          <w:szCs w:val="32"/>
        </w:rPr>
        <w:t>.</w:t>
      </w:r>
      <w:r w:rsidRPr="00C02F7F">
        <w:rPr>
          <w:rFonts w:ascii="仿宋_GB2312" w:eastAsia="仿宋_GB2312" w:hint="eastAsia"/>
          <w:sz w:val="32"/>
          <w:szCs w:val="32"/>
        </w:rPr>
        <w:t>赛道</w:t>
      </w:r>
      <w:bookmarkEnd w:id="6"/>
    </w:p>
    <w:p w14:paraId="73FC8495" w14:textId="77777777" w:rsidR="009E3DAD" w:rsidRPr="00C02F7F" w:rsidRDefault="009E3DAD" w:rsidP="00C02F7F">
      <w:pPr>
        <w:spacing w:before="100" w:beforeAutospacing="1" w:after="100" w:afterAutospacing="1"/>
        <w:rPr>
          <w:rFonts w:ascii="仿宋_GB2312" w:eastAsia="仿宋_GB2312"/>
          <w:sz w:val="32"/>
          <w:szCs w:val="32"/>
        </w:rPr>
      </w:pPr>
      <w:r w:rsidRPr="00C02F7F">
        <w:rPr>
          <w:rFonts w:ascii="仿宋_GB2312" w:eastAsia="仿宋_GB2312" w:hint="eastAsia"/>
          <w:sz w:val="32"/>
          <w:szCs w:val="32"/>
        </w:rPr>
        <w:t>（1）赛道材质</w:t>
      </w:r>
    </w:p>
    <w:p w14:paraId="397747A8" w14:textId="77777777" w:rsidR="00636DE8" w:rsidRPr="00C02F7F" w:rsidRDefault="00636DE8"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赛道采用PVC耐磨塑胶地板</w:t>
      </w:r>
      <w:r w:rsidR="007047A4" w:rsidRPr="00C02F7F">
        <w:rPr>
          <w:rFonts w:ascii="仿宋_GB2312" w:eastAsia="仿宋_GB2312" w:hint="eastAsia"/>
          <w:sz w:val="32"/>
          <w:szCs w:val="32"/>
        </w:rPr>
        <w:t>材料制作</w:t>
      </w:r>
      <w:r w:rsidRPr="00C02F7F">
        <w:rPr>
          <w:rFonts w:ascii="仿宋_GB2312" w:eastAsia="仿宋_GB2312" w:hint="eastAsia"/>
          <w:sz w:val="32"/>
          <w:szCs w:val="32"/>
        </w:rPr>
        <w:t>。</w:t>
      </w:r>
    </w:p>
    <w:p w14:paraId="3004D7DE" w14:textId="77777777" w:rsidR="009E3DAD" w:rsidRPr="00C02F7F" w:rsidRDefault="009E3DAD" w:rsidP="00C02F7F">
      <w:pPr>
        <w:spacing w:before="100" w:beforeAutospacing="1" w:after="100" w:afterAutospacing="1"/>
        <w:rPr>
          <w:rFonts w:ascii="仿宋_GB2312" w:eastAsia="仿宋_GB2312"/>
          <w:sz w:val="32"/>
          <w:szCs w:val="32"/>
        </w:rPr>
      </w:pPr>
      <w:r w:rsidRPr="00C02F7F">
        <w:rPr>
          <w:rFonts w:ascii="仿宋_GB2312" w:eastAsia="仿宋_GB2312" w:hint="eastAsia"/>
          <w:sz w:val="32"/>
          <w:szCs w:val="32"/>
        </w:rPr>
        <w:t>（2</w:t>
      </w:r>
      <w:r w:rsidR="00636DE8" w:rsidRPr="00C02F7F">
        <w:rPr>
          <w:rFonts w:ascii="仿宋_GB2312" w:eastAsia="仿宋_GB2312" w:hint="eastAsia"/>
          <w:sz w:val="32"/>
          <w:szCs w:val="32"/>
        </w:rPr>
        <w:t>）赛道</w:t>
      </w:r>
      <w:r w:rsidRPr="00C02F7F">
        <w:rPr>
          <w:rFonts w:ascii="仿宋_GB2312" w:eastAsia="仿宋_GB2312" w:hint="eastAsia"/>
          <w:sz w:val="32"/>
          <w:szCs w:val="32"/>
        </w:rPr>
        <w:t>尺寸</w:t>
      </w:r>
      <w:r w:rsidR="00636DE8" w:rsidRPr="00C02F7F">
        <w:rPr>
          <w:rFonts w:ascii="仿宋_GB2312" w:eastAsia="仿宋_GB2312" w:hint="eastAsia"/>
          <w:sz w:val="32"/>
          <w:szCs w:val="32"/>
        </w:rPr>
        <w:t>、</w:t>
      </w:r>
      <w:r w:rsidR="00823453" w:rsidRPr="00C02F7F">
        <w:rPr>
          <w:rFonts w:ascii="仿宋_GB2312" w:eastAsia="仿宋_GB2312" w:hint="eastAsia"/>
          <w:sz w:val="32"/>
          <w:szCs w:val="32"/>
        </w:rPr>
        <w:t>形状、</w:t>
      </w:r>
      <w:r w:rsidR="00636DE8" w:rsidRPr="00C02F7F">
        <w:rPr>
          <w:rFonts w:ascii="仿宋_GB2312" w:eastAsia="仿宋_GB2312" w:hint="eastAsia"/>
          <w:sz w:val="32"/>
          <w:szCs w:val="32"/>
        </w:rPr>
        <w:t>间距</w:t>
      </w:r>
    </w:p>
    <w:p w14:paraId="44DA1F56" w14:textId="77777777" w:rsidR="00C02F7F" w:rsidRDefault="00636DE8"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赛道宽度不小于45cm。赛场形状为</w:t>
      </w:r>
      <w:r w:rsidR="00823453" w:rsidRPr="00C02F7F">
        <w:rPr>
          <w:rFonts w:ascii="仿宋_GB2312" w:eastAsia="仿宋_GB2312" w:hint="eastAsia"/>
          <w:sz w:val="32"/>
          <w:szCs w:val="32"/>
        </w:rPr>
        <w:t>边长约</w:t>
      </w:r>
      <w:r w:rsidRPr="00C02F7F">
        <w:rPr>
          <w:rFonts w:ascii="仿宋_GB2312" w:eastAsia="仿宋_GB2312" w:hint="eastAsia"/>
          <w:sz w:val="32"/>
          <w:szCs w:val="32"/>
        </w:rPr>
        <w:t>5</w:t>
      </w:r>
      <w:r w:rsidR="00823453" w:rsidRPr="00C02F7F">
        <w:rPr>
          <w:rFonts w:ascii="仿宋_GB2312" w:eastAsia="仿宋_GB2312" w:hint="eastAsia"/>
          <w:sz w:val="32"/>
          <w:szCs w:val="32"/>
        </w:rPr>
        <w:t>m</w:t>
      </w:r>
      <w:r w:rsidRPr="00C02F7F">
        <w:rPr>
          <w:rFonts w:ascii="仿宋_GB2312" w:eastAsia="仿宋_GB2312" w:hint="eastAsia"/>
          <w:sz w:val="32"/>
          <w:szCs w:val="32"/>
        </w:rPr>
        <w:t>×7</w:t>
      </w:r>
      <w:r w:rsidR="00823453" w:rsidRPr="00C02F7F">
        <w:rPr>
          <w:rFonts w:ascii="仿宋_GB2312" w:eastAsia="仿宋_GB2312" w:hint="eastAsia"/>
          <w:sz w:val="32"/>
          <w:szCs w:val="32"/>
        </w:rPr>
        <w:t>m</w:t>
      </w:r>
      <w:r w:rsidR="006A03B6" w:rsidRPr="00C02F7F">
        <w:rPr>
          <w:rFonts w:ascii="仿宋_GB2312" w:eastAsia="仿宋_GB2312" w:hint="eastAsia"/>
          <w:sz w:val="32"/>
          <w:szCs w:val="32"/>
        </w:rPr>
        <w:t>长方形</w:t>
      </w:r>
      <w:r w:rsidR="00823453" w:rsidRPr="00C02F7F">
        <w:rPr>
          <w:rFonts w:ascii="仿宋_GB2312" w:eastAsia="仿宋_GB2312" w:hint="eastAsia"/>
          <w:sz w:val="32"/>
          <w:szCs w:val="32"/>
        </w:rPr>
        <w:t>。两条相邻赛道中心线之间的间距不小于60cm</w:t>
      </w:r>
      <w:r w:rsidR="007047A4" w:rsidRPr="00C02F7F">
        <w:rPr>
          <w:rFonts w:ascii="仿宋_GB2312" w:eastAsia="仿宋_GB2312" w:hint="eastAsia"/>
          <w:sz w:val="32"/>
          <w:szCs w:val="32"/>
        </w:rPr>
        <w:t>。赛道中存在着</w:t>
      </w:r>
      <w:r w:rsidR="00823453" w:rsidRPr="00C02F7F">
        <w:rPr>
          <w:rFonts w:ascii="仿宋_GB2312" w:eastAsia="仿宋_GB2312" w:hint="eastAsia"/>
          <w:sz w:val="32"/>
          <w:szCs w:val="32"/>
        </w:rPr>
        <w:t>直线、曲线、十字交叉路口等。曲线的曲率半径不小于50cm。</w:t>
      </w:r>
    </w:p>
    <w:p w14:paraId="7EF10F37" w14:textId="77777777" w:rsidR="009E3DAD" w:rsidRPr="00C02F7F" w:rsidRDefault="00823453"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如下图所示：</w:t>
      </w:r>
    </w:p>
    <w:p w14:paraId="00E19D2E" w14:textId="77777777" w:rsidR="0051178D" w:rsidRDefault="00823453" w:rsidP="0051178D">
      <w:pPr>
        <w:keepNext/>
        <w:jc w:val="center"/>
      </w:pPr>
      <w:r>
        <w:rPr>
          <w:rFonts w:hint="eastAsia"/>
          <w:noProof/>
          <w:sz w:val="24"/>
          <w:szCs w:val="24"/>
        </w:rPr>
        <w:drawing>
          <wp:inline distT="0" distB="0" distL="0" distR="0" wp14:anchorId="7FE00065" wp14:editId="4F7C3241">
            <wp:extent cx="3350260" cy="2319163"/>
            <wp:effectExtent l="19050" t="0" r="254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3350260" cy="2319163"/>
                    </a:xfrm>
                    <a:prstGeom prst="rect">
                      <a:avLst/>
                    </a:prstGeom>
                    <a:noFill/>
                    <a:ln w="9525">
                      <a:noFill/>
                      <a:miter lim="800000"/>
                      <a:headEnd/>
                      <a:tailEnd/>
                    </a:ln>
                  </pic:spPr>
                </pic:pic>
              </a:graphicData>
            </a:graphic>
          </wp:inline>
        </w:drawing>
      </w:r>
    </w:p>
    <w:p w14:paraId="6A57AC46" w14:textId="77777777" w:rsidR="00823453" w:rsidRDefault="0051178D" w:rsidP="0051178D">
      <w:pPr>
        <w:pStyle w:val="a7"/>
        <w:jc w:val="center"/>
      </w:pPr>
      <w:r>
        <w:rPr>
          <w:rFonts w:hint="eastAsia"/>
        </w:rPr>
        <w:t>图</w:t>
      </w:r>
      <w:r w:rsidR="00C02F7F">
        <w:rPr>
          <w:rFonts w:hint="eastAsia"/>
        </w:rPr>
        <w:t xml:space="preserve">1 </w:t>
      </w:r>
      <w:r>
        <w:rPr>
          <w:rFonts w:hint="eastAsia"/>
        </w:rPr>
        <w:t>赛道基本尺寸</w:t>
      </w:r>
    </w:p>
    <w:p w14:paraId="4078ECF8" w14:textId="77777777" w:rsidR="0051178D" w:rsidRPr="0051178D" w:rsidRDefault="0051178D" w:rsidP="0051178D">
      <w:pPr>
        <w:rPr>
          <w:sz w:val="24"/>
          <w:szCs w:val="24"/>
        </w:rPr>
      </w:pPr>
    </w:p>
    <w:p w14:paraId="7A27CED7" w14:textId="77777777" w:rsidR="009E3DAD" w:rsidRPr="00C02F7F" w:rsidRDefault="009E3DAD" w:rsidP="00C02F7F">
      <w:pPr>
        <w:spacing w:before="100" w:beforeAutospacing="1" w:after="100" w:afterAutospacing="1"/>
        <w:rPr>
          <w:rFonts w:ascii="仿宋_GB2312" w:eastAsia="仿宋_GB2312"/>
          <w:sz w:val="32"/>
          <w:szCs w:val="32"/>
        </w:rPr>
      </w:pPr>
      <w:r w:rsidRPr="00C02F7F">
        <w:rPr>
          <w:rFonts w:ascii="仿宋_GB2312" w:eastAsia="仿宋_GB2312" w:hint="eastAsia"/>
          <w:sz w:val="32"/>
          <w:szCs w:val="32"/>
        </w:rPr>
        <w:t>（</w:t>
      </w:r>
      <w:r w:rsidR="00636DE8" w:rsidRPr="00C02F7F">
        <w:rPr>
          <w:rFonts w:ascii="仿宋_GB2312" w:eastAsia="仿宋_GB2312" w:hint="eastAsia"/>
          <w:sz w:val="32"/>
          <w:szCs w:val="32"/>
        </w:rPr>
        <w:t>3</w:t>
      </w:r>
      <w:r w:rsidR="007047A4" w:rsidRPr="00C02F7F">
        <w:rPr>
          <w:rFonts w:ascii="仿宋_GB2312" w:eastAsia="仿宋_GB2312" w:hint="eastAsia"/>
          <w:sz w:val="32"/>
          <w:szCs w:val="32"/>
        </w:rPr>
        <w:t>）赛道引导</w:t>
      </w:r>
      <w:r w:rsidR="0051178D" w:rsidRPr="00C02F7F">
        <w:rPr>
          <w:rFonts w:ascii="仿宋_GB2312" w:eastAsia="仿宋_GB2312" w:hint="eastAsia"/>
          <w:sz w:val="32"/>
          <w:szCs w:val="32"/>
        </w:rPr>
        <w:t>方式</w:t>
      </w:r>
    </w:p>
    <w:p w14:paraId="64370BC2" w14:textId="77777777" w:rsidR="0051178D" w:rsidRPr="00C02F7F" w:rsidRDefault="00F969B1" w:rsidP="0051178D">
      <w:pPr>
        <w:pStyle w:val="a9"/>
        <w:numPr>
          <w:ilvl w:val="0"/>
          <w:numId w:val="6"/>
        </w:numPr>
        <w:spacing w:line="360" w:lineRule="auto"/>
        <w:ind w:firstLineChars="0"/>
        <w:rPr>
          <w:rFonts w:ascii="仿宋_GB2312" w:eastAsia="仿宋_GB2312"/>
          <w:b/>
          <w:sz w:val="32"/>
          <w:szCs w:val="32"/>
        </w:rPr>
      </w:pPr>
      <w:r w:rsidRPr="00C02F7F">
        <w:rPr>
          <w:rFonts w:ascii="仿宋_GB2312" w:eastAsia="仿宋_GB2312" w:hint="eastAsia"/>
          <w:b/>
          <w:sz w:val="32"/>
          <w:szCs w:val="32"/>
        </w:rPr>
        <w:lastRenderedPageBreak/>
        <w:t>赛道边界线导引</w:t>
      </w:r>
    </w:p>
    <w:p w14:paraId="2ECB02D8" w14:textId="41792666" w:rsidR="0051178D" w:rsidRPr="00C02F7F" w:rsidRDefault="0051178D"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赛道两侧铺设有黑色边界线用于赛道引导。边界线的宽度为25±5mm。</w:t>
      </w:r>
      <w:r w:rsidR="006B2185" w:rsidRPr="00C02F7F">
        <w:rPr>
          <w:rFonts w:ascii="仿宋_GB2312" w:eastAsia="仿宋_GB2312" w:hint="eastAsia"/>
          <w:sz w:val="32"/>
          <w:szCs w:val="32"/>
        </w:rPr>
        <w:t>如下图所示：</w:t>
      </w:r>
    </w:p>
    <w:p w14:paraId="3D38EB7D" w14:textId="77777777" w:rsidR="006B2185" w:rsidRDefault="006B2185" w:rsidP="0051178D">
      <w:pPr>
        <w:spacing w:line="360" w:lineRule="auto"/>
        <w:rPr>
          <w:sz w:val="24"/>
          <w:szCs w:val="24"/>
        </w:rPr>
      </w:pPr>
    </w:p>
    <w:p w14:paraId="4BAEFE24" w14:textId="77777777" w:rsidR="00417D95" w:rsidRDefault="00417D95" w:rsidP="00417D95">
      <w:pPr>
        <w:keepNext/>
        <w:spacing w:line="360" w:lineRule="auto"/>
        <w:jc w:val="center"/>
      </w:pPr>
      <w:r>
        <w:rPr>
          <w:rFonts w:hint="eastAsia"/>
          <w:noProof/>
          <w:sz w:val="24"/>
          <w:szCs w:val="24"/>
        </w:rPr>
        <w:drawing>
          <wp:inline distT="0" distB="0" distL="0" distR="0" wp14:anchorId="6AA0C259" wp14:editId="344CCF43">
            <wp:extent cx="2813050" cy="1884190"/>
            <wp:effectExtent l="19050" t="0" r="635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2815220" cy="1885643"/>
                    </a:xfrm>
                    <a:prstGeom prst="rect">
                      <a:avLst/>
                    </a:prstGeom>
                    <a:noFill/>
                    <a:ln w="9525">
                      <a:noFill/>
                      <a:miter lim="800000"/>
                      <a:headEnd/>
                      <a:tailEnd/>
                    </a:ln>
                  </pic:spPr>
                </pic:pic>
              </a:graphicData>
            </a:graphic>
          </wp:inline>
        </w:drawing>
      </w:r>
    </w:p>
    <w:p w14:paraId="13587BDB" w14:textId="77777777" w:rsidR="0051178D" w:rsidRDefault="00417D95" w:rsidP="00417D95">
      <w:pPr>
        <w:pStyle w:val="a7"/>
        <w:jc w:val="center"/>
        <w:rPr>
          <w:sz w:val="24"/>
          <w:szCs w:val="24"/>
        </w:rPr>
      </w:pPr>
      <w:r>
        <w:rPr>
          <w:rFonts w:hint="eastAsia"/>
        </w:rPr>
        <w:t>图</w:t>
      </w:r>
      <w:r w:rsidR="00C02F7F">
        <w:rPr>
          <w:rFonts w:hint="eastAsia"/>
        </w:rPr>
        <w:t>2</w:t>
      </w:r>
      <w:r>
        <w:rPr>
          <w:rFonts w:hint="eastAsia"/>
        </w:rPr>
        <w:t>赛道边界引导线</w:t>
      </w:r>
    </w:p>
    <w:p w14:paraId="44942CB1" w14:textId="77777777" w:rsidR="00452D00" w:rsidRPr="00C02F7F" w:rsidRDefault="00452D00" w:rsidP="00C02F7F">
      <w:pPr>
        <w:spacing w:before="100" w:beforeAutospacing="1" w:after="100" w:afterAutospacing="1"/>
        <w:rPr>
          <w:rFonts w:ascii="仿宋_GB2312" w:eastAsia="仿宋_GB2312"/>
          <w:sz w:val="32"/>
          <w:szCs w:val="32"/>
        </w:rPr>
      </w:pPr>
      <w:r w:rsidRPr="00C02F7F">
        <w:rPr>
          <w:rFonts w:ascii="仿宋_GB2312" w:eastAsia="仿宋_GB2312" w:hint="eastAsia"/>
          <w:sz w:val="32"/>
          <w:szCs w:val="32"/>
        </w:rPr>
        <w:t>（4）起跑线标志</w:t>
      </w:r>
    </w:p>
    <w:p w14:paraId="03835B9F" w14:textId="0B12C111" w:rsidR="00452D00" w:rsidRPr="00C02F7F" w:rsidRDefault="00452D00"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竞速比赛要求车模在比赛完毕后，能够自动停止在停车区域内。停止时，要求赛车的所有轮胎都必须在赛道内。</w:t>
      </w:r>
    </w:p>
    <w:p w14:paraId="615E83A7" w14:textId="77777777" w:rsidR="00D531D9" w:rsidRPr="00C02F7F" w:rsidRDefault="00D531D9" w:rsidP="00C02F7F">
      <w:pPr>
        <w:spacing w:before="100" w:beforeAutospacing="1" w:after="100" w:afterAutospacing="1"/>
        <w:rPr>
          <w:rFonts w:ascii="仿宋_GB2312" w:eastAsia="仿宋_GB2312"/>
          <w:sz w:val="32"/>
          <w:szCs w:val="32"/>
        </w:rPr>
      </w:pPr>
      <w:r w:rsidRPr="00C02F7F">
        <w:rPr>
          <w:rFonts w:ascii="仿宋_GB2312" w:eastAsia="仿宋_GB2312" w:hint="eastAsia"/>
          <w:sz w:val="32"/>
          <w:szCs w:val="32"/>
        </w:rPr>
        <w:t>（</w:t>
      </w:r>
      <w:r w:rsidR="00957BF5" w:rsidRPr="00C02F7F">
        <w:rPr>
          <w:rFonts w:ascii="仿宋_GB2312" w:eastAsia="仿宋_GB2312" w:hint="eastAsia"/>
          <w:sz w:val="32"/>
          <w:szCs w:val="32"/>
        </w:rPr>
        <w:t>5</w:t>
      </w:r>
      <w:r w:rsidRPr="00C02F7F">
        <w:rPr>
          <w:rFonts w:ascii="仿宋_GB2312" w:eastAsia="仿宋_GB2312" w:hint="eastAsia"/>
          <w:sz w:val="32"/>
          <w:szCs w:val="32"/>
        </w:rPr>
        <w:t>）赛道元素</w:t>
      </w:r>
    </w:p>
    <w:p w14:paraId="01ED93E9" w14:textId="77777777" w:rsidR="00D531D9" w:rsidRPr="00C02F7F" w:rsidRDefault="00D531D9"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比赛赛道是一个封闭曲线赛道，具有以下表格所示赛道元素。</w:t>
      </w:r>
    </w:p>
    <w:p w14:paraId="124FF6E3" w14:textId="77777777" w:rsidR="00D531D9" w:rsidRPr="00C02F7F" w:rsidRDefault="00D531D9" w:rsidP="00C02F7F">
      <w:pPr>
        <w:spacing w:before="100" w:beforeAutospacing="1" w:after="100" w:afterAutospacing="1"/>
        <w:ind w:firstLineChars="200" w:firstLine="640"/>
        <w:rPr>
          <w:rFonts w:ascii="仿宋_GB2312" w:eastAsia="仿宋_GB2312"/>
          <w:sz w:val="32"/>
          <w:szCs w:val="32"/>
        </w:rPr>
      </w:pPr>
      <w:r w:rsidRPr="00C02F7F">
        <w:rPr>
          <w:rFonts w:ascii="仿宋_GB2312" w:eastAsia="仿宋_GB2312" w:hint="eastAsia"/>
          <w:sz w:val="32"/>
          <w:szCs w:val="32"/>
        </w:rPr>
        <w:t>注意：图例中除了赛道之外的交通标示只是用于赛道元素功能说明，在比赛现场的赛道周围没有这些交通标示。</w:t>
      </w:r>
    </w:p>
    <w:p w14:paraId="20BF2083" w14:textId="77777777" w:rsidR="00D531D9" w:rsidRPr="00825E59" w:rsidRDefault="00D531D9" w:rsidP="00D531D9">
      <w:pPr>
        <w:pStyle w:val="a7"/>
        <w:keepNext/>
        <w:jc w:val="center"/>
        <w:rPr>
          <w:rFonts w:ascii="Times New Roman" w:hAnsi="Times New Roman"/>
          <w:sz w:val="24"/>
        </w:rPr>
      </w:pPr>
      <w:r>
        <w:rPr>
          <w:rFonts w:ascii="Times New Roman" w:hAnsi="Times New Roman" w:hint="eastAsia"/>
          <w:sz w:val="24"/>
        </w:rPr>
        <w:t>表</w:t>
      </w:r>
      <w:r w:rsidR="00C02F7F">
        <w:rPr>
          <w:rFonts w:ascii="Times New Roman" w:hAnsi="Times New Roman" w:hint="eastAsia"/>
          <w:sz w:val="24"/>
        </w:rPr>
        <w:t>1</w:t>
      </w:r>
      <w:r w:rsidRPr="00825E59">
        <w:rPr>
          <w:rFonts w:ascii="Times New Roman" w:hAnsi="Times New Roman" w:hint="eastAsia"/>
          <w:sz w:val="24"/>
        </w:rPr>
        <w:t>赛道元素</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5528"/>
        <w:gridCol w:w="2835"/>
      </w:tblGrid>
      <w:tr w:rsidR="00D531D9" w:rsidRPr="00825E59" w14:paraId="27E3FCBB" w14:textId="77777777" w:rsidTr="00034857">
        <w:trPr>
          <w:jc w:val="center"/>
        </w:trPr>
        <w:tc>
          <w:tcPr>
            <w:tcW w:w="710" w:type="dxa"/>
          </w:tcPr>
          <w:p w14:paraId="5F4EF4FD" w14:textId="77777777" w:rsidR="00D531D9" w:rsidRPr="00825E59" w:rsidRDefault="00D531D9" w:rsidP="00034857">
            <w:pPr>
              <w:spacing w:line="440" w:lineRule="exact"/>
              <w:jc w:val="center"/>
              <w:rPr>
                <w:b/>
                <w:sz w:val="24"/>
              </w:rPr>
            </w:pPr>
            <w:r w:rsidRPr="00825E59">
              <w:rPr>
                <w:rFonts w:hint="eastAsia"/>
                <w:b/>
                <w:sz w:val="24"/>
              </w:rPr>
              <w:t>赛道</w:t>
            </w:r>
            <w:r w:rsidRPr="00825E59">
              <w:rPr>
                <w:rFonts w:hint="eastAsia"/>
                <w:b/>
                <w:sz w:val="24"/>
              </w:rPr>
              <w:lastRenderedPageBreak/>
              <w:t>元素</w:t>
            </w:r>
          </w:p>
        </w:tc>
        <w:tc>
          <w:tcPr>
            <w:tcW w:w="5528" w:type="dxa"/>
          </w:tcPr>
          <w:p w14:paraId="73197EF9" w14:textId="77777777" w:rsidR="00D531D9" w:rsidRPr="00825E59" w:rsidRDefault="00D531D9" w:rsidP="00034857">
            <w:pPr>
              <w:spacing w:line="440" w:lineRule="exact"/>
              <w:jc w:val="center"/>
              <w:rPr>
                <w:b/>
                <w:sz w:val="24"/>
              </w:rPr>
            </w:pPr>
            <w:r w:rsidRPr="00825E59">
              <w:rPr>
                <w:rFonts w:hint="eastAsia"/>
                <w:b/>
                <w:sz w:val="24"/>
              </w:rPr>
              <w:lastRenderedPageBreak/>
              <w:t>图例</w:t>
            </w:r>
          </w:p>
        </w:tc>
        <w:tc>
          <w:tcPr>
            <w:tcW w:w="2835" w:type="dxa"/>
          </w:tcPr>
          <w:p w14:paraId="34291A55" w14:textId="77777777" w:rsidR="00D531D9" w:rsidRPr="00825E59" w:rsidRDefault="00D531D9" w:rsidP="00034857">
            <w:pPr>
              <w:spacing w:line="440" w:lineRule="exact"/>
              <w:jc w:val="center"/>
              <w:rPr>
                <w:b/>
                <w:sz w:val="24"/>
              </w:rPr>
            </w:pPr>
            <w:r w:rsidRPr="00825E59">
              <w:rPr>
                <w:rFonts w:hint="eastAsia"/>
                <w:b/>
                <w:sz w:val="24"/>
              </w:rPr>
              <w:t>说明</w:t>
            </w:r>
          </w:p>
        </w:tc>
      </w:tr>
      <w:tr w:rsidR="00D531D9" w:rsidRPr="00825E59" w14:paraId="7F7DB9BF" w14:textId="77777777" w:rsidTr="00034857">
        <w:trPr>
          <w:jc w:val="center"/>
        </w:trPr>
        <w:tc>
          <w:tcPr>
            <w:tcW w:w="710" w:type="dxa"/>
          </w:tcPr>
          <w:p w14:paraId="70636135" w14:textId="77777777" w:rsidR="00D531D9" w:rsidRPr="00825E59" w:rsidRDefault="00D531D9" w:rsidP="00034857">
            <w:pPr>
              <w:spacing w:line="440" w:lineRule="exact"/>
              <w:rPr>
                <w:sz w:val="24"/>
              </w:rPr>
            </w:pPr>
            <w:r w:rsidRPr="00825E59">
              <w:rPr>
                <w:rFonts w:hint="eastAsia"/>
                <w:sz w:val="24"/>
              </w:rPr>
              <w:t>直线道路</w:t>
            </w:r>
          </w:p>
        </w:tc>
        <w:tc>
          <w:tcPr>
            <w:tcW w:w="5528" w:type="dxa"/>
          </w:tcPr>
          <w:p w14:paraId="2F950ED6" w14:textId="77777777" w:rsidR="00D531D9" w:rsidRPr="00825E59" w:rsidRDefault="00D531D9" w:rsidP="00034857">
            <w:pPr>
              <w:rPr>
                <w:sz w:val="24"/>
              </w:rPr>
            </w:pPr>
            <w:r>
              <w:rPr>
                <w:noProof/>
                <w:sz w:val="24"/>
              </w:rPr>
              <w:drawing>
                <wp:inline distT="0" distB="0" distL="0" distR="0" wp14:anchorId="01B80BA5" wp14:editId="0CA3654D">
                  <wp:extent cx="3371850" cy="1781175"/>
                  <wp:effectExtent l="0" t="0" r="0" b="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71850" cy="1781175"/>
                          </a:xfrm>
                          <a:prstGeom prst="rect">
                            <a:avLst/>
                          </a:prstGeom>
                          <a:noFill/>
                          <a:ln>
                            <a:noFill/>
                          </a:ln>
                        </pic:spPr>
                      </pic:pic>
                    </a:graphicData>
                  </a:graphic>
                </wp:inline>
              </w:drawing>
            </w:r>
          </w:p>
        </w:tc>
        <w:tc>
          <w:tcPr>
            <w:tcW w:w="2835" w:type="dxa"/>
          </w:tcPr>
          <w:p w14:paraId="046706D5" w14:textId="37B4592E" w:rsidR="00D531D9" w:rsidRPr="00825E59" w:rsidRDefault="00D531D9" w:rsidP="0068693C">
            <w:pPr>
              <w:spacing w:line="440" w:lineRule="exact"/>
              <w:rPr>
                <w:sz w:val="24"/>
              </w:rPr>
            </w:pPr>
            <w:r w:rsidRPr="00825E59">
              <w:rPr>
                <w:rFonts w:hint="eastAsia"/>
                <w:sz w:val="24"/>
              </w:rPr>
              <w:t>这是赛道的基本形式。赛道两边有黑色边线。</w:t>
            </w:r>
          </w:p>
        </w:tc>
      </w:tr>
      <w:tr w:rsidR="00D531D9" w:rsidRPr="00825E59" w14:paraId="38648D4A" w14:textId="77777777" w:rsidTr="00034857">
        <w:trPr>
          <w:jc w:val="center"/>
        </w:trPr>
        <w:tc>
          <w:tcPr>
            <w:tcW w:w="710" w:type="dxa"/>
          </w:tcPr>
          <w:p w14:paraId="154BC036" w14:textId="77777777" w:rsidR="00D531D9" w:rsidRPr="00825E59" w:rsidRDefault="00D531D9" w:rsidP="00034857">
            <w:pPr>
              <w:spacing w:line="440" w:lineRule="exact"/>
              <w:rPr>
                <w:sz w:val="24"/>
              </w:rPr>
            </w:pPr>
            <w:r w:rsidRPr="00825E59">
              <w:rPr>
                <w:rFonts w:hint="eastAsia"/>
                <w:sz w:val="24"/>
              </w:rPr>
              <w:t>曲线弯道</w:t>
            </w:r>
          </w:p>
        </w:tc>
        <w:tc>
          <w:tcPr>
            <w:tcW w:w="5528" w:type="dxa"/>
          </w:tcPr>
          <w:p w14:paraId="161999C8" w14:textId="77777777" w:rsidR="00D531D9" w:rsidRPr="00825E59" w:rsidRDefault="00D531D9" w:rsidP="00034857">
            <w:pPr>
              <w:rPr>
                <w:sz w:val="24"/>
              </w:rPr>
            </w:pPr>
            <w:r>
              <w:rPr>
                <w:noProof/>
                <w:sz w:val="24"/>
              </w:rPr>
              <w:drawing>
                <wp:inline distT="0" distB="0" distL="0" distR="0" wp14:anchorId="737202D4" wp14:editId="77E37743">
                  <wp:extent cx="3371850" cy="1930938"/>
                  <wp:effectExtent l="0" t="0" r="0" b="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71850" cy="1930938"/>
                          </a:xfrm>
                          <a:prstGeom prst="rect">
                            <a:avLst/>
                          </a:prstGeom>
                          <a:noFill/>
                          <a:ln>
                            <a:noFill/>
                          </a:ln>
                        </pic:spPr>
                      </pic:pic>
                    </a:graphicData>
                  </a:graphic>
                </wp:inline>
              </w:drawing>
            </w:r>
          </w:p>
        </w:tc>
        <w:tc>
          <w:tcPr>
            <w:tcW w:w="2835" w:type="dxa"/>
          </w:tcPr>
          <w:p w14:paraId="6F2D500A" w14:textId="77777777" w:rsidR="00D531D9" w:rsidRPr="00825E59" w:rsidRDefault="00D531D9" w:rsidP="00034857">
            <w:pPr>
              <w:spacing w:line="440" w:lineRule="exact"/>
              <w:rPr>
                <w:sz w:val="24"/>
              </w:rPr>
            </w:pPr>
            <w:r w:rsidRPr="00825E59">
              <w:rPr>
                <w:rFonts w:hint="eastAsia"/>
                <w:sz w:val="24"/>
              </w:rPr>
              <w:t>赛道中具有多段曲线弯道。这些弯道可以形成圆形环路，圆角拐弯，</w:t>
            </w:r>
            <w:r w:rsidRPr="00825E59">
              <w:rPr>
                <w:rFonts w:hint="eastAsia"/>
                <w:sz w:val="24"/>
              </w:rPr>
              <w:t>S</w:t>
            </w:r>
            <w:r w:rsidRPr="00825E59">
              <w:rPr>
                <w:rFonts w:hint="eastAsia"/>
                <w:sz w:val="24"/>
              </w:rPr>
              <w:t>型赛道等。赛道中心线的曲率半径大于</w:t>
            </w:r>
            <w:r w:rsidRPr="00825E59">
              <w:rPr>
                <w:rFonts w:hint="eastAsia"/>
                <w:sz w:val="24"/>
              </w:rPr>
              <w:t>50</w:t>
            </w:r>
            <w:r w:rsidRPr="00825E59">
              <w:rPr>
                <w:rFonts w:hint="eastAsia"/>
                <w:sz w:val="24"/>
              </w:rPr>
              <w:t>厘米。</w:t>
            </w:r>
          </w:p>
        </w:tc>
      </w:tr>
      <w:tr w:rsidR="00D531D9" w:rsidRPr="00825E59" w14:paraId="37FC8C11" w14:textId="77777777" w:rsidTr="00034857">
        <w:trPr>
          <w:jc w:val="center"/>
        </w:trPr>
        <w:tc>
          <w:tcPr>
            <w:tcW w:w="710" w:type="dxa"/>
          </w:tcPr>
          <w:p w14:paraId="048D1AE4" w14:textId="77777777" w:rsidR="00D531D9" w:rsidRPr="00825E59" w:rsidRDefault="00D531D9" w:rsidP="00034857">
            <w:pPr>
              <w:spacing w:line="440" w:lineRule="exact"/>
              <w:rPr>
                <w:sz w:val="24"/>
              </w:rPr>
            </w:pPr>
            <w:r w:rsidRPr="00825E59">
              <w:rPr>
                <w:rFonts w:hint="eastAsia"/>
                <w:sz w:val="24"/>
              </w:rPr>
              <w:t>十字交叉路口</w:t>
            </w:r>
          </w:p>
        </w:tc>
        <w:tc>
          <w:tcPr>
            <w:tcW w:w="5528" w:type="dxa"/>
          </w:tcPr>
          <w:p w14:paraId="344D497D" w14:textId="77777777" w:rsidR="00D531D9" w:rsidRPr="00825E59" w:rsidRDefault="00D531D9" w:rsidP="00034857">
            <w:pPr>
              <w:rPr>
                <w:sz w:val="24"/>
              </w:rPr>
            </w:pPr>
            <w:r>
              <w:rPr>
                <w:rFonts w:hint="eastAsia"/>
                <w:noProof/>
                <w:sz w:val="24"/>
              </w:rPr>
              <w:drawing>
                <wp:inline distT="0" distB="0" distL="0" distR="0" wp14:anchorId="6C634AC9" wp14:editId="3838EE31">
                  <wp:extent cx="3228975" cy="1200150"/>
                  <wp:effectExtent l="19050" t="0" r="9525" b="0"/>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srcRect/>
                          <a:stretch>
                            <a:fillRect/>
                          </a:stretch>
                        </pic:blipFill>
                        <pic:spPr bwMode="auto">
                          <a:xfrm>
                            <a:off x="0" y="0"/>
                            <a:ext cx="3228975" cy="1200150"/>
                          </a:xfrm>
                          <a:prstGeom prst="rect">
                            <a:avLst/>
                          </a:prstGeom>
                          <a:noFill/>
                          <a:ln w="9525">
                            <a:noFill/>
                            <a:miter lim="800000"/>
                            <a:headEnd/>
                            <a:tailEnd/>
                          </a:ln>
                        </pic:spPr>
                      </pic:pic>
                    </a:graphicData>
                  </a:graphic>
                </wp:inline>
              </w:drawing>
            </w:r>
          </w:p>
        </w:tc>
        <w:tc>
          <w:tcPr>
            <w:tcW w:w="2835" w:type="dxa"/>
          </w:tcPr>
          <w:p w14:paraId="1408FDC8" w14:textId="77777777" w:rsidR="00D531D9" w:rsidRPr="00825E59" w:rsidRDefault="00D531D9" w:rsidP="00034857">
            <w:pPr>
              <w:spacing w:line="440" w:lineRule="exact"/>
              <w:rPr>
                <w:sz w:val="24"/>
              </w:rPr>
            </w:pPr>
            <w:r w:rsidRPr="00825E59">
              <w:rPr>
                <w:rFonts w:hint="eastAsia"/>
                <w:sz w:val="24"/>
              </w:rPr>
              <w:t>车辆通过十字交叉路口需要直行，不允许左转、右转。</w:t>
            </w:r>
          </w:p>
        </w:tc>
      </w:tr>
      <w:tr w:rsidR="00D531D9" w:rsidRPr="00825E59" w14:paraId="6C452B7F" w14:textId="77777777" w:rsidTr="00034857">
        <w:trPr>
          <w:jc w:val="center"/>
        </w:trPr>
        <w:tc>
          <w:tcPr>
            <w:tcW w:w="710" w:type="dxa"/>
          </w:tcPr>
          <w:p w14:paraId="6E963AAB" w14:textId="77777777" w:rsidR="00D531D9" w:rsidRPr="00825E59" w:rsidRDefault="00D531D9" w:rsidP="00034857">
            <w:pPr>
              <w:spacing w:line="440" w:lineRule="exact"/>
              <w:rPr>
                <w:sz w:val="24"/>
              </w:rPr>
            </w:pPr>
            <w:r w:rsidRPr="00825E59">
              <w:rPr>
                <w:rFonts w:hint="eastAsia"/>
                <w:sz w:val="24"/>
              </w:rPr>
              <w:t>赛道障碍</w:t>
            </w:r>
          </w:p>
          <w:p w14:paraId="1455B1CD" w14:textId="77777777" w:rsidR="00D531D9" w:rsidRPr="00825E59" w:rsidRDefault="00D531D9" w:rsidP="00034857">
            <w:pPr>
              <w:spacing w:line="440" w:lineRule="exact"/>
              <w:rPr>
                <w:sz w:val="24"/>
              </w:rPr>
            </w:pPr>
          </w:p>
        </w:tc>
        <w:tc>
          <w:tcPr>
            <w:tcW w:w="5528" w:type="dxa"/>
          </w:tcPr>
          <w:p w14:paraId="3692CCBB" w14:textId="77777777" w:rsidR="00D531D9" w:rsidRPr="00825E59" w:rsidRDefault="00D531D9" w:rsidP="00034857">
            <w:pPr>
              <w:rPr>
                <w:sz w:val="24"/>
              </w:rPr>
            </w:pPr>
            <w:r>
              <w:rPr>
                <w:noProof/>
              </w:rPr>
              <w:drawing>
                <wp:inline distT="0" distB="0" distL="0" distR="0" wp14:anchorId="7B169A4D" wp14:editId="2D2A6745">
                  <wp:extent cx="3460713" cy="2771775"/>
                  <wp:effectExtent l="0" t="0" r="698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3468379" cy="2777915"/>
                          </a:xfrm>
                          <a:prstGeom prst="rect">
                            <a:avLst/>
                          </a:prstGeom>
                        </pic:spPr>
                      </pic:pic>
                    </a:graphicData>
                  </a:graphic>
                </wp:inline>
              </w:drawing>
            </w:r>
          </w:p>
        </w:tc>
        <w:tc>
          <w:tcPr>
            <w:tcW w:w="2835" w:type="dxa"/>
          </w:tcPr>
          <w:p w14:paraId="38C4F1CF" w14:textId="77777777" w:rsidR="00D531D9" w:rsidRDefault="00D531D9" w:rsidP="00034857">
            <w:pPr>
              <w:spacing w:line="440" w:lineRule="exact"/>
              <w:rPr>
                <w:sz w:val="24"/>
              </w:rPr>
            </w:pPr>
            <w:r>
              <w:rPr>
                <w:rFonts w:hint="eastAsia"/>
                <w:sz w:val="24"/>
              </w:rPr>
              <w:t>赛道障碍是对称楔形体，长宽高分别为</w:t>
            </w:r>
            <w:r>
              <w:rPr>
                <w:rFonts w:hint="eastAsia"/>
                <w:sz w:val="24"/>
              </w:rPr>
              <w:t>30</w:t>
            </w:r>
            <w:r>
              <w:rPr>
                <w:rFonts w:hint="eastAsia"/>
                <w:sz w:val="24"/>
              </w:rPr>
              <w:t>、</w:t>
            </w:r>
            <w:r>
              <w:rPr>
                <w:rFonts w:hint="eastAsia"/>
                <w:sz w:val="24"/>
              </w:rPr>
              <w:t>10</w:t>
            </w:r>
            <w:r>
              <w:rPr>
                <w:rFonts w:hint="eastAsia"/>
                <w:sz w:val="24"/>
              </w:rPr>
              <w:t>、</w:t>
            </w:r>
            <w:r>
              <w:rPr>
                <w:rFonts w:hint="eastAsia"/>
                <w:sz w:val="24"/>
              </w:rPr>
              <w:t>5</w:t>
            </w:r>
            <w:r>
              <w:rPr>
                <w:rFonts w:hint="eastAsia"/>
                <w:sz w:val="24"/>
              </w:rPr>
              <w:t>厘米。</w:t>
            </w:r>
          </w:p>
          <w:p w14:paraId="767D5DCD" w14:textId="25FF5A5B" w:rsidR="00D531D9" w:rsidRDefault="00D531D9" w:rsidP="00034857">
            <w:pPr>
              <w:spacing w:line="440" w:lineRule="exact"/>
              <w:rPr>
                <w:sz w:val="24"/>
              </w:rPr>
            </w:pPr>
            <w:r>
              <w:rPr>
                <w:rFonts w:hint="eastAsia"/>
                <w:sz w:val="24"/>
              </w:rPr>
              <w:t>路障内侧边缘距离赛道中心线距离是</w:t>
            </w:r>
            <w:r>
              <w:rPr>
                <w:rFonts w:hint="eastAsia"/>
                <w:sz w:val="24"/>
              </w:rPr>
              <w:t>5</w:t>
            </w:r>
            <w:r>
              <w:rPr>
                <w:rFonts w:hint="eastAsia"/>
                <w:sz w:val="24"/>
              </w:rPr>
              <w:t>厘米</w:t>
            </w:r>
            <w:r w:rsidR="0068693C">
              <w:rPr>
                <w:rFonts w:hint="eastAsia"/>
                <w:sz w:val="24"/>
              </w:rPr>
              <w:t>。</w:t>
            </w:r>
          </w:p>
          <w:p w14:paraId="428465E0" w14:textId="1CCE00BF" w:rsidR="00D531D9" w:rsidRPr="00825E59" w:rsidRDefault="00D531D9" w:rsidP="00034857">
            <w:pPr>
              <w:spacing w:line="440" w:lineRule="exact"/>
              <w:rPr>
                <w:b/>
                <w:sz w:val="24"/>
              </w:rPr>
            </w:pPr>
          </w:p>
        </w:tc>
      </w:tr>
      <w:tr w:rsidR="00D531D9" w:rsidRPr="00825E59" w14:paraId="03DD47DE" w14:textId="77777777" w:rsidTr="00034857">
        <w:trPr>
          <w:jc w:val="center"/>
        </w:trPr>
        <w:tc>
          <w:tcPr>
            <w:tcW w:w="710" w:type="dxa"/>
          </w:tcPr>
          <w:p w14:paraId="34A2A145" w14:textId="77777777" w:rsidR="00D531D9" w:rsidRPr="00825E59" w:rsidRDefault="00D531D9" w:rsidP="00034857">
            <w:pPr>
              <w:spacing w:line="440" w:lineRule="exact"/>
              <w:rPr>
                <w:sz w:val="24"/>
              </w:rPr>
            </w:pPr>
            <w:r w:rsidRPr="00825E59">
              <w:rPr>
                <w:rFonts w:hint="eastAsia"/>
                <w:sz w:val="24"/>
              </w:rPr>
              <w:lastRenderedPageBreak/>
              <w:t>不对称坡道</w:t>
            </w:r>
          </w:p>
        </w:tc>
        <w:tc>
          <w:tcPr>
            <w:tcW w:w="5528" w:type="dxa"/>
          </w:tcPr>
          <w:p w14:paraId="5E11B0E7" w14:textId="77777777" w:rsidR="00D531D9" w:rsidRPr="00825E59" w:rsidRDefault="00D531D9" w:rsidP="00034857">
            <w:pPr>
              <w:rPr>
                <w:sz w:val="24"/>
              </w:rPr>
            </w:pPr>
            <w:r>
              <w:rPr>
                <w:rFonts w:hint="eastAsia"/>
                <w:noProof/>
                <w:sz w:val="24"/>
              </w:rPr>
              <w:drawing>
                <wp:inline distT="0" distB="0" distL="0" distR="0" wp14:anchorId="4EC8A01A" wp14:editId="01B2DDB7">
                  <wp:extent cx="3371850" cy="1609725"/>
                  <wp:effectExtent l="19050" t="0" r="0" b="0"/>
                  <wp:docPr id="4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srcRect/>
                          <a:stretch>
                            <a:fillRect/>
                          </a:stretch>
                        </pic:blipFill>
                        <pic:spPr bwMode="auto">
                          <a:xfrm>
                            <a:off x="0" y="0"/>
                            <a:ext cx="3371850" cy="1609725"/>
                          </a:xfrm>
                          <a:prstGeom prst="rect">
                            <a:avLst/>
                          </a:prstGeom>
                          <a:noFill/>
                          <a:ln w="9525">
                            <a:noFill/>
                            <a:miter lim="800000"/>
                            <a:headEnd/>
                            <a:tailEnd/>
                          </a:ln>
                        </pic:spPr>
                      </pic:pic>
                    </a:graphicData>
                  </a:graphic>
                </wp:inline>
              </w:drawing>
            </w:r>
          </w:p>
        </w:tc>
        <w:tc>
          <w:tcPr>
            <w:tcW w:w="2835" w:type="dxa"/>
          </w:tcPr>
          <w:p w14:paraId="67BC69C7" w14:textId="77777777" w:rsidR="00D531D9" w:rsidRPr="00825E59" w:rsidRDefault="00D531D9" w:rsidP="00034857">
            <w:pPr>
              <w:spacing w:line="440" w:lineRule="exact"/>
              <w:rPr>
                <w:sz w:val="24"/>
              </w:rPr>
            </w:pPr>
            <w:r w:rsidRPr="00825E59">
              <w:rPr>
                <w:rFonts w:hint="eastAsia"/>
                <w:sz w:val="24"/>
              </w:rPr>
              <w:t>坡道的坡度不超过</w:t>
            </w:r>
            <w:r w:rsidRPr="00825E59">
              <w:rPr>
                <w:rFonts w:hint="eastAsia"/>
                <w:sz w:val="24"/>
              </w:rPr>
              <w:t>20</w:t>
            </w:r>
            <w:r w:rsidRPr="00825E59">
              <w:rPr>
                <w:rFonts w:hint="eastAsia"/>
                <w:sz w:val="24"/>
              </w:rPr>
              <w:t>°。</w:t>
            </w:r>
          </w:p>
          <w:p w14:paraId="4232EBA8" w14:textId="77777777" w:rsidR="00D531D9" w:rsidRPr="00825E59" w:rsidRDefault="00D531D9" w:rsidP="00034857">
            <w:pPr>
              <w:spacing w:line="440" w:lineRule="exact"/>
              <w:rPr>
                <w:sz w:val="24"/>
              </w:rPr>
            </w:pPr>
            <w:r w:rsidRPr="00825E59">
              <w:rPr>
                <w:rFonts w:hint="eastAsia"/>
                <w:sz w:val="24"/>
              </w:rPr>
              <w:t>坡道可以不是对称的。</w:t>
            </w:r>
          </w:p>
          <w:p w14:paraId="3687693E" w14:textId="503A2D06" w:rsidR="00D531D9" w:rsidRPr="00825E59" w:rsidRDefault="00D531D9" w:rsidP="0068693C">
            <w:pPr>
              <w:spacing w:line="440" w:lineRule="exact"/>
              <w:rPr>
                <w:sz w:val="24"/>
              </w:rPr>
            </w:pPr>
            <w:r w:rsidRPr="00825E59">
              <w:rPr>
                <w:rFonts w:hint="eastAsia"/>
                <w:sz w:val="24"/>
              </w:rPr>
              <w:t>坡道的过渡弧长大于</w:t>
            </w:r>
            <w:r w:rsidRPr="00825E59">
              <w:rPr>
                <w:rFonts w:hint="eastAsia"/>
                <w:sz w:val="24"/>
              </w:rPr>
              <w:t>10</w:t>
            </w:r>
            <w:r w:rsidRPr="00825E59">
              <w:rPr>
                <w:rFonts w:hint="eastAsia"/>
                <w:sz w:val="24"/>
              </w:rPr>
              <w:t>厘米。坡道的长度、高度没有限制。一般情况下坡道的总长度会在</w:t>
            </w:r>
            <w:r w:rsidRPr="00825E59">
              <w:rPr>
                <w:rFonts w:hint="eastAsia"/>
                <w:sz w:val="24"/>
              </w:rPr>
              <w:t>1.5</w:t>
            </w:r>
            <w:r w:rsidRPr="00825E59">
              <w:rPr>
                <w:rFonts w:hint="eastAsia"/>
                <w:sz w:val="24"/>
              </w:rPr>
              <w:t>米左右。</w:t>
            </w:r>
          </w:p>
        </w:tc>
      </w:tr>
    </w:tbl>
    <w:p w14:paraId="5B1AC90B" w14:textId="77777777" w:rsidR="007F3A5A" w:rsidRPr="00C02F7F" w:rsidRDefault="007F3A5A" w:rsidP="00C02F7F">
      <w:pPr>
        <w:pStyle w:val="1"/>
        <w:spacing w:before="100" w:beforeAutospacing="1" w:after="100" w:afterAutospacing="1" w:line="240" w:lineRule="auto"/>
        <w:rPr>
          <w:rFonts w:ascii="仿宋_GB2312" w:eastAsia="仿宋_GB2312"/>
          <w:sz w:val="32"/>
          <w:szCs w:val="32"/>
        </w:rPr>
      </w:pPr>
      <w:bookmarkStart w:id="7" w:name="_Toc485037930"/>
      <w:r w:rsidRPr="00C02F7F">
        <w:rPr>
          <w:rFonts w:ascii="仿宋_GB2312" w:eastAsia="仿宋_GB2312" w:hint="eastAsia"/>
          <w:sz w:val="32"/>
          <w:szCs w:val="32"/>
        </w:rPr>
        <w:t>2</w:t>
      </w:r>
      <w:r w:rsidR="00C02F7F">
        <w:rPr>
          <w:rFonts w:ascii="仿宋_GB2312" w:eastAsia="仿宋_GB2312" w:hint="eastAsia"/>
          <w:sz w:val="32"/>
          <w:szCs w:val="32"/>
        </w:rPr>
        <w:t>.</w:t>
      </w:r>
      <w:r w:rsidRPr="00C02F7F">
        <w:rPr>
          <w:rFonts w:ascii="仿宋_GB2312" w:eastAsia="仿宋_GB2312" w:hint="eastAsia"/>
          <w:sz w:val="32"/>
          <w:szCs w:val="32"/>
        </w:rPr>
        <w:t>环境</w:t>
      </w:r>
      <w:bookmarkEnd w:id="7"/>
    </w:p>
    <w:p w14:paraId="2D9F8A15" w14:textId="77777777" w:rsidR="009E3DAD" w:rsidRPr="00D86BC9" w:rsidRDefault="009E3DAD" w:rsidP="00D86BC9">
      <w:pPr>
        <w:spacing w:before="100" w:beforeAutospacing="1" w:after="100" w:afterAutospacing="1"/>
        <w:rPr>
          <w:rFonts w:ascii="仿宋_GB2312" w:eastAsia="仿宋_GB2312"/>
          <w:sz w:val="32"/>
          <w:szCs w:val="32"/>
        </w:rPr>
      </w:pPr>
      <w:r w:rsidRPr="00D86BC9">
        <w:rPr>
          <w:rFonts w:ascii="仿宋_GB2312" w:eastAsia="仿宋_GB2312" w:hint="eastAsia"/>
          <w:sz w:val="32"/>
          <w:szCs w:val="32"/>
        </w:rPr>
        <w:t>（1</w:t>
      </w:r>
      <w:r w:rsidR="00C64AB2" w:rsidRPr="00D86BC9">
        <w:rPr>
          <w:rFonts w:ascii="仿宋_GB2312" w:eastAsia="仿宋_GB2312" w:hint="eastAsia"/>
          <w:sz w:val="32"/>
          <w:szCs w:val="32"/>
        </w:rPr>
        <w:t>）赛道场地</w:t>
      </w:r>
    </w:p>
    <w:p w14:paraId="5C810E5C" w14:textId="77777777" w:rsidR="00C64AB2" w:rsidRPr="00D86BC9" w:rsidRDefault="00C64AB2" w:rsidP="00D86BC9">
      <w:pPr>
        <w:pStyle w:val="a9"/>
        <w:numPr>
          <w:ilvl w:val="0"/>
          <w:numId w:val="6"/>
        </w:numPr>
        <w:spacing w:before="100" w:beforeAutospacing="1" w:after="100" w:afterAutospacing="1"/>
        <w:ind w:firstLineChars="0"/>
        <w:rPr>
          <w:rFonts w:ascii="仿宋_GB2312" w:eastAsia="仿宋_GB2312"/>
          <w:sz w:val="32"/>
          <w:szCs w:val="32"/>
        </w:rPr>
      </w:pPr>
      <w:r w:rsidRPr="00D86BC9">
        <w:rPr>
          <w:rFonts w:ascii="仿宋_GB2312" w:eastAsia="仿宋_GB2312" w:hint="eastAsia"/>
          <w:sz w:val="32"/>
          <w:szCs w:val="32"/>
        </w:rPr>
        <w:t>赛道场地地面平整。如果地面是平滑的水泥、水磨石、大理石地面则可以直接安装。如果为比赛场馆的地毯地面，则会在其上首先铺设一层KT板材，然后再铺设赛道。</w:t>
      </w:r>
    </w:p>
    <w:p w14:paraId="5E10CB3E" w14:textId="62DE2275" w:rsidR="00C64AB2" w:rsidRPr="00D86BC9" w:rsidRDefault="00C64AB2" w:rsidP="00D86BC9">
      <w:pPr>
        <w:pStyle w:val="a9"/>
        <w:numPr>
          <w:ilvl w:val="0"/>
          <w:numId w:val="6"/>
        </w:numPr>
        <w:spacing w:before="100" w:beforeAutospacing="1" w:after="100" w:afterAutospacing="1"/>
        <w:ind w:firstLineChars="0"/>
        <w:rPr>
          <w:rFonts w:ascii="仿宋_GB2312" w:eastAsia="仿宋_GB2312"/>
          <w:sz w:val="32"/>
          <w:szCs w:val="32"/>
        </w:rPr>
      </w:pPr>
      <w:r w:rsidRPr="00D86BC9">
        <w:rPr>
          <w:rFonts w:ascii="仿宋_GB2312" w:eastAsia="仿宋_GB2312" w:hint="eastAsia"/>
          <w:sz w:val="32"/>
          <w:szCs w:val="32"/>
        </w:rPr>
        <w:t>地面颜色要求：与白色赛道有一定的色差，颜色可以根据现场底板的情况确定。一般情况下会采用蓝色的广告布铺设赛道背景颜色。</w:t>
      </w:r>
    </w:p>
    <w:p w14:paraId="4551F1F9" w14:textId="77777777" w:rsidR="009E3DAD" w:rsidRPr="00D86BC9" w:rsidRDefault="009E3DAD" w:rsidP="00D86BC9">
      <w:pPr>
        <w:spacing w:before="100" w:beforeAutospacing="1" w:after="100" w:afterAutospacing="1"/>
        <w:rPr>
          <w:rFonts w:ascii="仿宋_GB2312" w:eastAsia="仿宋_GB2312"/>
          <w:sz w:val="32"/>
          <w:szCs w:val="32"/>
        </w:rPr>
      </w:pPr>
      <w:r w:rsidRPr="00D86BC9">
        <w:rPr>
          <w:rFonts w:ascii="仿宋_GB2312" w:eastAsia="仿宋_GB2312" w:hint="eastAsia"/>
          <w:sz w:val="32"/>
          <w:szCs w:val="32"/>
        </w:rPr>
        <w:t>（2）环境光线</w:t>
      </w:r>
    </w:p>
    <w:p w14:paraId="73BCBF3C" w14:textId="77777777" w:rsidR="00C64AB2" w:rsidRPr="00D86BC9" w:rsidRDefault="00C64AB2"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比赛场地</w:t>
      </w:r>
      <w:r w:rsidR="00452D00" w:rsidRPr="00D86BC9">
        <w:rPr>
          <w:rFonts w:ascii="仿宋_GB2312" w:eastAsia="仿宋_GB2312" w:hint="eastAsia"/>
          <w:sz w:val="32"/>
          <w:szCs w:val="32"/>
        </w:rPr>
        <w:t>会安排在室内场地。</w:t>
      </w:r>
      <w:r w:rsidRPr="00D86BC9">
        <w:rPr>
          <w:rFonts w:ascii="仿宋_GB2312" w:eastAsia="仿宋_GB2312" w:hint="eastAsia"/>
          <w:sz w:val="32"/>
          <w:szCs w:val="32"/>
        </w:rPr>
        <w:t>在比赛过程中不能有阳光直接照射，也没有有强烈的白炽灯照射。</w:t>
      </w:r>
    </w:p>
    <w:p w14:paraId="2B016293" w14:textId="77777777" w:rsidR="00C64AB2" w:rsidRPr="00D86BC9" w:rsidRDefault="00C64AB2" w:rsidP="00D86BC9">
      <w:pPr>
        <w:spacing w:before="100" w:beforeAutospacing="1" w:after="100" w:afterAutospacing="1"/>
        <w:rPr>
          <w:rFonts w:ascii="仿宋_GB2312" w:eastAsia="仿宋_GB2312"/>
          <w:sz w:val="32"/>
          <w:szCs w:val="32"/>
        </w:rPr>
      </w:pPr>
      <w:r w:rsidRPr="00D86BC9">
        <w:rPr>
          <w:rFonts w:ascii="仿宋_GB2312" w:eastAsia="仿宋_GB2312" w:hint="eastAsia"/>
          <w:sz w:val="32"/>
          <w:szCs w:val="32"/>
        </w:rPr>
        <w:t>（3）赛场围挡：</w:t>
      </w:r>
    </w:p>
    <w:p w14:paraId="6F2F6BF4" w14:textId="77777777" w:rsidR="00C64AB2" w:rsidRPr="00D86BC9" w:rsidRDefault="00452D00"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在</w:t>
      </w:r>
      <w:r w:rsidR="00C64AB2" w:rsidRPr="00D86BC9">
        <w:rPr>
          <w:rFonts w:ascii="仿宋_GB2312" w:eastAsia="仿宋_GB2312" w:hint="eastAsia"/>
          <w:sz w:val="32"/>
          <w:szCs w:val="32"/>
        </w:rPr>
        <w:t>比赛场地四周铺设围挡。围挡距离赛道大于</w:t>
      </w:r>
      <w:smartTag w:uri="urn:schemas-microsoft-com:office:smarttags" w:element="chmetcnv">
        <w:smartTagPr>
          <w:attr w:name="UnitName" w:val="厘米"/>
          <w:attr w:name="SourceValue" w:val="50"/>
          <w:attr w:name="HasSpace" w:val="False"/>
          <w:attr w:name="Negative" w:val="False"/>
          <w:attr w:name="NumberType" w:val="1"/>
          <w:attr w:name="TCSC" w:val="0"/>
        </w:smartTagPr>
        <w:r w:rsidR="00C64AB2" w:rsidRPr="00D86BC9">
          <w:rPr>
            <w:rFonts w:ascii="仿宋_GB2312" w:eastAsia="仿宋_GB2312" w:hint="eastAsia"/>
            <w:sz w:val="32"/>
            <w:szCs w:val="32"/>
          </w:rPr>
          <w:t>50厘米</w:t>
        </w:r>
      </w:smartTag>
      <w:r w:rsidR="00C64AB2" w:rsidRPr="00D86BC9">
        <w:rPr>
          <w:rFonts w:ascii="仿宋_GB2312" w:eastAsia="仿宋_GB2312" w:hint="eastAsia"/>
          <w:sz w:val="32"/>
          <w:szCs w:val="32"/>
        </w:rPr>
        <w:t>。围挡高度不小于</w:t>
      </w:r>
      <w:smartTag w:uri="urn:schemas-microsoft-com:office:smarttags" w:element="chmetcnv">
        <w:smartTagPr>
          <w:attr w:name="UnitName" w:val="厘米"/>
          <w:attr w:name="SourceValue" w:val="30"/>
          <w:attr w:name="HasSpace" w:val="False"/>
          <w:attr w:name="Negative" w:val="False"/>
          <w:attr w:name="NumberType" w:val="1"/>
          <w:attr w:name="TCSC" w:val="0"/>
        </w:smartTagPr>
        <w:r w:rsidR="00C64AB2" w:rsidRPr="00D86BC9">
          <w:rPr>
            <w:rFonts w:ascii="仿宋_GB2312" w:eastAsia="仿宋_GB2312" w:hint="eastAsia"/>
            <w:sz w:val="32"/>
            <w:szCs w:val="32"/>
          </w:rPr>
          <w:t>30厘米</w:t>
        </w:r>
      </w:smartTag>
      <w:r w:rsidR="00C64AB2" w:rsidRPr="00D86BC9">
        <w:rPr>
          <w:rFonts w:ascii="仿宋_GB2312" w:eastAsia="仿宋_GB2312" w:hint="eastAsia"/>
          <w:sz w:val="32"/>
          <w:szCs w:val="32"/>
        </w:rPr>
        <w:t>。围挡的材质可以使用长方体泡沫</w:t>
      </w:r>
      <w:r w:rsidR="00C64AB2" w:rsidRPr="00D86BC9">
        <w:rPr>
          <w:rFonts w:ascii="仿宋_GB2312" w:eastAsia="仿宋_GB2312" w:hint="eastAsia"/>
          <w:sz w:val="32"/>
          <w:szCs w:val="32"/>
        </w:rPr>
        <w:lastRenderedPageBreak/>
        <w:t>塑料块，也可以使用宣传布。</w:t>
      </w:r>
    </w:p>
    <w:p w14:paraId="094D6595" w14:textId="77777777" w:rsidR="009E3DAD" w:rsidRPr="00C64AB2" w:rsidRDefault="009E3DAD" w:rsidP="00C64AB2">
      <w:pPr>
        <w:spacing w:line="360" w:lineRule="auto"/>
        <w:rPr>
          <w:sz w:val="24"/>
          <w:szCs w:val="24"/>
        </w:rPr>
      </w:pPr>
    </w:p>
    <w:p w14:paraId="793EB501" w14:textId="77777777" w:rsidR="007F3A5A" w:rsidRPr="00D86BC9" w:rsidRDefault="007F3A5A" w:rsidP="00D86BC9">
      <w:pPr>
        <w:pStyle w:val="1"/>
        <w:spacing w:before="100" w:beforeAutospacing="1" w:after="100" w:afterAutospacing="1" w:line="240" w:lineRule="auto"/>
        <w:rPr>
          <w:rFonts w:ascii="仿宋_GB2312" w:eastAsia="仿宋_GB2312"/>
          <w:sz w:val="32"/>
          <w:szCs w:val="32"/>
        </w:rPr>
      </w:pPr>
      <w:bookmarkStart w:id="8" w:name="_Toc485037931"/>
      <w:r w:rsidRPr="00D86BC9">
        <w:rPr>
          <w:rFonts w:ascii="仿宋_GB2312" w:eastAsia="仿宋_GB2312" w:hint="eastAsia"/>
          <w:sz w:val="32"/>
          <w:szCs w:val="32"/>
        </w:rPr>
        <w:t>3</w:t>
      </w:r>
      <w:r w:rsidR="00D86BC9">
        <w:rPr>
          <w:rFonts w:ascii="仿宋_GB2312" w:eastAsia="仿宋_GB2312" w:hint="eastAsia"/>
          <w:sz w:val="32"/>
          <w:szCs w:val="32"/>
        </w:rPr>
        <w:t>.</w:t>
      </w:r>
      <w:r w:rsidR="009E3DAD" w:rsidRPr="00D86BC9">
        <w:rPr>
          <w:rFonts w:ascii="仿宋_GB2312" w:eastAsia="仿宋_GB2312" w:hint="eastAsia"/>
          <w:sz w:val="32"/>
          <w:szCs w:val="32"/>
        </w:rPr>
        <w:t>计时裁判系统</w:t>
      </w:r>
      <w:bookmarkEnd w:id="8"/>
    </w:p>
    <w:p w14:paraId="75B2EA2F" w14:textId="77777777" w:rsidR="00452D00" w:rsidRPr="00D86BC9" w:rsidRDefault="00452D00"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比赛所使用的计时裁判系统将会实时测量车模运行时间、判定车模出界。</w:t>
      </w:r>
    </w:p>
    <w:p w14:paraId="6BCF12F8" w14:textId="77777777" w:rsidR="009E3DAD" w:rsidRPr="00D86BC9" w:rsidRDefault="00B1234A"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比赛计时系统、信标控制系统由竞赛组委会在现场统一安置。</w:t>
      </w:r>
    </w:p>
    <w:p w14:paraId="0217A4B7" w14:textId="2ABA9E59" w:rsidR="00B1234A" w:rsidRPr="00D86BC9" w:rsidRDefault="00B1234A"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参赛选手在平时训练的时候，可以自行设计制作简化的比赛系统辅助进行调试车模。</w:t>
      </w:r>
    </w:p>
    <w:p w14:paraId="6016B441" w14:textId="77777777" w:rsidR="00127065" w:rsidRPr="00D86BC9" w:rsidRDefault="007F3A5A" w:rsidP="00D86BC9">
      <w:pPr>
        <w:pStyle w:val="1"/>
        <w:spacing w:before="100" w:beforeAutospacing="1" w:after="100" w:afterAutospacing="1" w:line="240" w:lineRule="auto"/>
        <w:rPr>
          <w:rFonts w:ascii="黑体" w:eastAsia="黑体" w:hAnsi="黑体"/>
          <w:sz w:val="32"/>
          <w:szCs w:val="32"/>
        </w:rPr>
      </w:pPr>
      <w:bookmarkStart w:id="9" w:name="_Toc485037932"/>
      <w:r w:rsidRPr="00D86BC9">
        <w:rPr>
          <w:rFonts w:ascii="黑体" w:eastAsia="黑体" w:hAnsi="黑体" w:hint="eastAsia"/>
          <w:sz w:val="32"/>
          <w:szCs w:val="32"/>
        </w:rPr>
        <w:t>四、比赛任务</w:t>
      </w:r>
      <w:bookmarkEnd w:id="9"/>
    </w:p>
    <w:p w14:paraId="620E0F29" w14:textId="77777777" w:rsidR="00726D90" w:rsidRPr="00D86BC9" w:rsidRDefault="00726D90"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选手制作基于摄像头传感器的车模完成赛道运行一周。比赛时间从车模冲过起跑线到重新回到起跑线为止。如果车模没有能够停止在起跑线后三米的赛道停车区内，比赛时间加罚一秒中。</w:t>
      </w:r>
    </w:p>
    <w:p w14:paraId="506877CD" w14:textId="79120105" w:rsidR="00751CCC" w:rsidRPr="00D86BC9" w:rsidRDefault="00726D90" w:rsidP="00D86BC9">
      <w:pPr>
        <w:spacing w:before="100" w:beforeAutospacing="1" w:after="100" w:afterAutospacing="1"/>
        <w:ind w:firstLineChars="200" w:firstLine="640"/>
        <w:rPr>
          <w:rFonts w:ascii="仿宋_GB2312" w:eastAsia="仿宋_GB2312"/>
          <w:sz w:val="32"/>
          <w:szCs w:val="32"/>
        </w:rPr>
      </w:pPr>
      <w:r w:rsidRPr="00D86BC9">
        <w:rPr>
          <w:rFonts w:ascii="仿宋_GB2312" w:eastAsia="仿宋_GB2312" w:hint="eastAsia"/>
          <w:sz w:val="32"/>
          <w:szCs w:val="32"/>
        </w:rPr>
        <w:t>车模在比赛时，需要安装一个计时磁标和两个侧标。车模制作时需要考虑安装位置。</w:t>
      </w:r>
      <w:r w:rsidR="00751CCC" w:rsidRPr="00D86BC9">
        <w:rPr>
          <w:rFonts w:ascii="仿宋_GB2312" w:eastAsia="仿宋_GB2312" w:hint="eastAsia"/>
          <w:sz w:val="32"/>
          <w:szCs w:val="32"/>
        </w:rPr>
        <w:t>车模制作完成后，长度（包括传感器）不超过40cm，宽度不超过25cm。</w:t>
      </w:r>
    </w:p>
    <w:p w14:paraId="52C8E07E" w14:textId="77777777" w:rsidR="00BE5DCD" w:rsidRDefault="001E2C2C" w:rsidP="00FE1518">
      <w:pPr>
        <w:pStyle w:val="2"/>
      </w:pPr>
      <w:bookmarkStart w:id="10" w:name="_Toc485037933"/>
      <w:r>
        <w:rPr>
          <w:rFonts w:hint="eastAsia"/>
        </w:rPr>
        <w:lastRenderedPageBreak/>
        <w:t>1</w:t>
      </w:r>
      <w:r w:rsidR="00BE5DCD">
        <w:rPr>
          <w:rFonts w:hint="eastAsia"/>
        </w:rPr>
        <w:t>、比赛流程</w:t>
      </w:r>
      <w:bookmarkEnd w:id="10"/>
    </w:p>
    <w:p w14:paraId="7F5926A0" w14:textId="77777777" w:rsidR="00466FAA" w:rsidRPr="000E1288" w:rsidRDefault="00C50B6E" w:rsidP="00C50B6E">
      <w:pPr>
        <w:pStyle w:val="a8"/>
        <w:spacing w:line="360" w:lineRule="auto"/>
        <w:rPr>
          <w:rFonts w:ascii="仿宋_GB2312" w:eastAsia="仿宋_GB2312" w:hAnsi="Times New Roman"/>
          <w:sz w:val="32"/>
        </w:rPr>
      </w:pPr>
      <w:bookmarkStart w:id="11" w:name="_Toc402896490"/>
      <w:bookmarkStart w:id="12" w:name="_Toc485037934"/>
      <w:r w:rsidRPr="000E1288">
        <w:rPr>
          <w:rFonts w:ascii="仿宋_GB2312" w:eastAsia="仿宋_GB2312" w:hAnsi="Times New Roman" w:hint="eastAsia"/>
          <w:sz w:val="32"/>
        </w:rPr>
        <w:t>（1）</w:t>
      </w:r>
      <w:r w:rsidR="00466FAA" w:rsidRPr="000E1288">
        <w:rPr>
          <w:rFonts w:ascii="仿宋_GB2312" w:eastAsia="仿宋_GB2312" w:hAnsi="Times New Roman" w:hint="eastAsia"/>
          <w:sz w:val="32"/>
        </w:rPr>
        <w:t>初赛与决赛规则</w:t>
      </w:r>
      <w:bookmarkEnd w:id="11"/>
      <w:bookmarkEnd w:id="12"/>
    </w:p>
    <w:p w14:paraId="1A2BB4B3" w14:textId="77777777" w:rsidR="00466FAA" w:rsidRPr="000E1288" w:rsidRDefault="00466FAA" w:rsidP="00C50B6E">
      <w:pPr>
        <w:spacing w:line="360" w:lineRule="auto"/>
        <w:ind w:firstLineChars="200" w:firstLine="643"/>
        <w:rPr>
          <w:rFonts w:ascii="仿宋_GB2312" w:eastAsia="仿宋_GB2312"/>
          <w:b/>
          <w:bCs/>
          <w:sz w:val="32"/>
          <w:szCs w:val="32"/>
        </w:rPr>
      </w:pPr>
      <w:r w:rsidRPr="000E1288">
        <w:rPr>
          <w:rFonts w:ascii="仿宋_GB2312" w:eastAsia="仿宋_GB2312" w:hint="eastAsia"/>
          <w:b/>
          <w:bCs/>
          <w:sz w:val="32"/>
          <w:szCs w:val="32"/>
        </w:rPr>
        <w:t>1)初赛阶段规则</w:t>
      </w:r>
    </w:p>
    <w:p w14:paraId="19BFF226" w14:textId="77777777" w:rsidR="00391BA4" w:rsidRPr="000E1288" w:rsidRDefault="00466FAA" w:rsidP="00C50B6E">
      <w:pPr>
        <w:numPr>
          <w:ilvl w:val="2"/>
          <w:numId w:val="12"/>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在每轮比赛中</w:t>
      </w:r>
      <w:r w:rsidR="00391BA4" w:rsidRPr="000E1288">
        <w:rPr>
          <w:rFonts w:ascii="仿宋_GB2312" w:eastAsia="仿宋_GB2312" w:hint="eastAsia"/>
          <w:bCs/>
          <w:sz w:val="32"/>
          <w:szCs w:val="32"/>
        </w:rPr>
        <w:t>，选手进入场地会有60秒准备时间。准备时间完毕后，选手</w:t>
      </w:r>
      <w:r w:rsidRPr="000E1288">
        <w:rPr>
          <w:rFonts w:ascii="仿宋_GB2312" w:eastAsia="仿宋_GB2312" w:hint="eastAsia"/>
          <w:bCs/>
          <w:sz w:val="32"/>
          <w:szCs w:val="32"/>
        </w:rPr>
        <w:t>将赛车放置在起跑区域内赛道上，赛车静止在起跑区。</w:t>
      </w:r>
    </w:p>
    <w:p w14:paraId="73B95B57" w14:textId="69855D8C" w:rsidR="00391BA4" w:rsidRPr="000E1288" w:rsidRDefault="00391BA4" w:rsidP="00C50B6E">
      <w:pPr>
        <w:numPr>
          <w:ilvl w:val="2"/>
          <w:numId w:val="12"/>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开始比赛后，各组车模按照各自的比赛任务完成一次场上的比赛。如果车模在比赛过程中冲出赛道，则比赛重新开始。每支队伍总共有两次冲出赛道的机会。</w:t>
      </w:r>
    </w:p>
    <w:p w14:paraId="28F21A02" w14:textId="77777777" w:rsidR="00466FAA" w:rsidRPr="000E1288" w:rsidRDefault="00466FAA" w:rsidP="00C50B6E">
      <w:pPr>
        <w:numPr>
          <w:ilvl w:val="2"/>
          <w:numId w:val="12"/>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每支参赛队伍</w:t>
      </w:r>
      <w:r w:rsidR="00391BA4" w:rsidRPr="000E1288">
        <w:rPr>
          <w:rFonts w:ascii="仿宋_GB2312" w:eastAsia="仿宋_GB2312" w:hint="eastAsia"/>
          <w:bCs/>
          <w:sz w:val="32"/>
          <w:szCs w:val="32"/>
        </w:rPr>
        <w:t>取两次预赛</w:t>
      </w:r>
      <w:r w:rsidRPr="000E1288">
        <w:rPr>
          <w:rFonts w:ascii="仿宋_GB2312" w:eastAsia="仿宋_GB2312" w:hint="eastAsia"/>
          <w:bCs/>
          <w:sz w:val="32"/>
          <w:szCs w:val="32"/>
        </w:rPr>
        <w:t>成绩</w:t>
      </w:r>
      <w:r w:rsidR="00391BA4" w:rsidRPr="000E1288">
        <w:rPr>
          <w:rFonts w:ascii="仿宋_GB2312" w:eastAsia="仿宋_GB2312" w:hint="eastAsia"/>
          <w:bCs/>
          <w:sz w:val="32"/>
          <w:szCs w:val="32"/>
        </w:rPr>
        <w:t>中最好的一个</w:t>
      </w:r>
      <w:r w:rsidRPr="000E1288">
        <w:rPr>
          <w:rFonts w:ascii="仿宋_GB2312" w:eastAsia="仿宋_GB2312" w:hint="eastAsia"/>
          <w:bCs/>
          <w:sz w:val="32"/>
          <w:szCs w:val="32"/>
        </w:rPr>
        <w:t>作为</w:t>
      </w:r>
      <w:r w:rsidR="00391BA4" w:rsidRPr="000E1288">
        <w:rPr>
          <w:rFonts w:ascii="仿宋_GB2312" w:eastAsia="仿宋_GB2312" w:hint="eastAsia"/>
          <w:bCs/>
          <w:sz w:val="32"/>
          <w:szCs w:val="32"/>
        </w:rPr>
        <w:t>最终预</w:t>
      </w:r>
      <w:r w:rsidRPr="000E1288">
        <w:rPr>
          <w:rFonts w:ascii="仿宋_GB2312" w:eastAsia="仿宋_GB2312" w:hint="eastAsia"/>
          <w:bCs/>
          <w:sz w:val="32"/>
          <w:szCs w:val="32"/>
        </w:rPr>
        <w:t>赛成绩；根据参赛队伍数量，由组委会根据成绩选取一定比例的队伍晋级决赛。</w:t>
      </w:r>
    </w:p>
    <w:p w14:paraId="6ADC8CE0" w14:textId="77777777" w:rsidR="00466FAA" w:rsidRPr="000E1288" w:rsidRDefault="00466FAA" w:rsidP="00C50B6E">
      <w:pPr>
        <w:numPr>
          <w:ilvl w:val="2"/>
          <w:numId w:val="12"/>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全部车模在整个比赛期间都统一放置在车模的展示区内。</w:t>
      </w:r>
    </w:p>
    <w:p w14:paraId="4CB55E8B" w14:textId="115063A6" w:rsidR="00466FAA" w:rsidRPr="0068693C" w:rsidRDefault="008D217D" w:rsidP="00FF3ABE">
      <w:pPr>
        <w:numPr>
          <w:ilvl w:val="2"/>
          <w:numId w:val="12"/>
        </w:numPr>
        <w:tabs>
          <w:tab w:val="clear" w:pos="1260"/>
        </w:tabs>
        <w:spacing w:line="360" w:lineRule="auto"/>
        <w:ind w:left="900" w:hanging="60"/>
        <w:rPr>
          <w:rFonts w:ascii="仿宋_GB2312" w:eastAsia="仿宋_GB2312"/>
          <w:bCs/>
          <w:sz w:val="32"/>
          <w:szCs w:val="32"/>
        </w:rPr>
      </w:pPr>
      <w:r w:rsidRPr="0068693C">
        <w:rPr>
          <w:rFonts w:ascii="仿宋_GB2312" w:eastAsia="仿宋_GB2312" w:hint="eastAsia"/>
          <w:bCs/>
          <w:sz w:val="32"/>
          <w:szCs w:val="32"/>
        </w:rPr>
        <w:t>以抽签形式决定各比赛组别比赛次序。</w:t>
      </w:r>
    </w:p>
    <w:p w14:paraId="64F8CA4B" w14:textId="77777777" w:rsidR="00466FAA" w:rsidRPr="000E1288" w:rsidRDefault="00466FAA" w:rsidP="00C50B6E">
      <w:pPr>
        <w:spacing w:line="360" w:lineRule="auto"/>
        <w:rPr>
          <w:rFonts w:ascii="仿宋_GB2312" w:eastAsia="仿宋_GB2312"/>
          <w:b/>
          <w:sz w:val="32"/>
          <w:szCs w:val="32"/>
        </w:rPr>
      </w:pPr>
      <w:r w:rsidRPr="000E1288">
        <w:rPr>
          <w:rFonts w:ascii="仿宋_GB2312" w:eastAsia="仿宋_GB2312" w:hint="eastAsia"/>
          <w:b/>
          <w:sz w:val="32"/>
          <w:szCs w:val="32"/>
        </w:rPr>
        <w:t>2）决赛阶段规则</w:t>
      </w:r>
    </w:p>
    <w:p w14:paraId="37758A3F" w14:textId="77777777" w:rsidR="00466FAA" w:rsidRPr="000E1288" w:rsidRDefault="00466FAA" w:rsidP="00C50B6E">
      <w:pPr>
        <w:numPr>
          <w:ilvl w:val="0"/>
          <w:numId w:val="15"/>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参加决赛队伍按照预赛成绩排序，比赛按照预赛成绩的倒序进行。</w:t>
      </w:r>
    </w:p>
    <w:p w14:paraId="3345550D" w14:textId="77777777" w:rsidR="00466FAA" w:rsidRPr="000E1288" w:rsidRDefault="00466FAA" w:rsidP="00C50B6E">
      <w:pPr>
        <w:numPr>
          <w:ilvl w:val="0"/>
          <w:numId w:val="15"/>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决赛的比赛场地</w:t>
      </w:r>
      <w:r w:rsidR="00391BA4" w:rsidRPr="000E1288">
        <w:rPr>
          <w:rFonts w:ascii="仿宋_GB2312" w:eastAsia="仿宋_GB2312" w:hint="eastAsia"/>
          <w:bCs/>
          <w:sz w:val="32"/>
          <w:szCs w:val="32"/>
        </w:rPr>
        <w:t>通常会共用</w:t>
      </w:r>
      <w:r w:rsidRPr="000E1288">
        <w:rPr>
          <w:rFonts w:ascii="仿宋_GB2312" w:eastAsia="仿宋_GB2312" w:hint="eastAsia"/>
          <w:bCs/>
          <w:sz w:val="32"/>
          <w:szCs w:val="32"/>
        </w:rPr>
        <w:t>一个赛道。决赛赛道与预赛赛道形状不同，占地面积会增大，赛道长度会增加。电磁组可以另外单独铺设跑道。</w:t>
      </w:r>
    </w:p>
    <w:p w14:paraId="05DC961D" w14:textId="05569330" w:rsidR="00466FAA" w:rsidRPr="000E1288" w:rsidRDefault="00466FAA" w:rsidP="00C50B6E">
      <w:pPr>
        <w:numPr>
          <w:ilvl w:val="0"/>
          <w:numId w:val="15"/>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每支决赛队伍只有一次上场</w:t>
      </w:r>
      <w:r w:rsidR="00391BA4" w:rsidRPr="000E1288">
        <w:rPr>
          <w:rFonts w:ascii="仿宋_GB2312" w:eastAsia="仿宋_GB2312" w:hint="eastAsia"/>
          <w:bCs/>
          <w:sz w:val="32"/>
          <w:szCs w:val="32"/>
        </w:rPr>
        <w:t>比赛机会</w:t>
      </w:r>
      <w:r w:rsidRPr="000E1288">
        <w:rPr>
          <w:rFonts w:ascii="仿宋_GB2312" w:eastAsia="仿宋_GB2312" w:hint="eastAsia"/>
          <w:bCs/>
          <w:sz w:val="32"/>
          <w:szCs w:val="32"/>
        </w:rPr>
        <w:t>，比赛过程与要</w:t>
      </w:r>
      <w:r w:rsidRPr="000E1288">
        <w:rPr>
          <w:rFonts w:ascii="仿宋_GB2312" w:eastAsia="仿宋_GB2312" w:hint="eastAsia"/>
          <w:bCs/>
          <w:sz w:val="32"/>
          <w:szCs w:val="32"/>
        </w:rPr>
        <w:lastRenderedPageBreak/>
        <w:t>求同预赛阶段。注</w:t>
      </w:r>
      <w:r w:rsidR="00250ECE">
        <w:rPr>
          <w:rFonts w:ascii="仿宋_GB2312" w:eastAsia="仿宋_GB2312" w:hint="eastAsia"/>
          <w:bCs/>
          <w:sz w:val="32"/>
          <w:szCs w:val="32"/>
        </w:rPr>
        <w:t>意：决赛队伍在场上比赛仍然和预赛过程一样：有两次冲出赛道的机会</w:t>
      </w:r>
      <w:r w:rsidRPr="000E1288">
        <w:rPr>
          <w:rFonts w:ascii="仿宋_GB2312" w:eastAsia="仿宋_GB2312" w:hint="eastAsia"/>
          <w:bCs/>
          <w:sz w:val="32"/>
          <w:szCs w:val="32"/>
        </w:rPr>
        <w:t>。</w:t>
      </w:r>
    </w:p>
    <w:p w14:paraId="7A778776" w14:textId="77777777" w:rsidR="00466FAA" w:rsidRPr="000E1288" w:rsidRDefault="00466FAA" w:rsidP="00C50B6E">
      <w:pPr>
        <w:numPr>
          <w:ilvl w:val="0"/>
          <w:numId w:val="15"/>
        </w:numPr>
        <w:tabs>
          <w:tab w:val="clear" w:pos="1260"/>
        </w:tabs>
        <w:spacing w:line="360" w:lineRule="auto"/>
        <w:ind w:left="900" w:hanging="60"/>
        <w:rPr>
          <w:rFonts w:ascii="仿宋_GB2312" w:eastAsia="仿宋_GB2312"/>
          <w:bCs/>
          <w:sz w:val="32"/>
          <w:szCs w:val="32"/>
        </w:rPr>
      </w:pPr>
      <w:r w:rsidRPr="000E1288">
        <w:rPr>
          <w:rFonts w:ascii="仿宋_GB2312" w:eastAsia="仿宋_GB2312" w:hint="eastAsia"/>
          <w:bCs/>
          <w:sz w:val="32"/>
          <w:szCs w:val="32"/>
        </w:rPr>
        <w:t>预赛成绩不记入决赛成绩，只决定决赛比赛顺序。没有参加决赛阶段比赛的队伍，预赛成绩为最终成绩，参加该赛题组的排名。</w:t>
      </w:r>
    </w:p>
    <w:p w14:paraId="5694AB28" w14:textId="77777777" w:rsidR="00466FAA" w:rsidRPr="000E1288" w:rsidRDefault="00C50B6E" w:rsidP="00C50B6E">
      <w:pPr>
        <w:pStyle w:val="a8"/>
        <w:spacing w:line="360" w:lineRule="auto"/>
        <w:rPr>
          <w:rFonts w:ascii="仿宋_GB2312" w:eastAsia="仿宋_GB2312" w:hAnsi="Times New Roman"/>
          <w:sz w:val="32"/>
        </w:rPr>
      </w:pPr>
      <w:bookmarkStart w:id="13" w:name="_Toc402896491"/>
      <w:bookmarkStart w:id="14" w:name="_Toc485037935"/>
      <w:r w:rsidRPr="000E1288">
        <w:rPr>
          <w:rFonts w:ascii="仿宋_GB2312" w:eastAsia="仿宋_GB2312" w:hAnsi="Times New Roman" w:hint="eastAsia"/>
          <w:sz w:val="32"/>
        </w:rPr>
        <w:t>（2）</w:t>
      </w:r>
      <w:r w:rsidR="00466FAA" w:rsidRPr="000E1288">
        <w:rPr>
          <w:rFonts w:ascii="仿宋_GB2312" w:eastAsia="仿宋_GB2312" w:hAnsi="Times New Roman" w:hint="eastAsia"/>
          <w:sz w:val="32"/>
        </w:rPr>
        <w:t>比赛</w:t>
      </w:r>
      <w:bookmarkEnd w:id="13"/>
      <w:r w:rsidR="00391BA4" w:rsidRPr="000E1288">
        <w:rPr>
          <w:rFonts w:ascii="仿宋_GB2312" w:eastAsia="仿宋_GB2312" w:hAnsi="Times New Roman" w:hint="eastAsia"/>
          <w:sz w:val="32"/>
        </w:rPr>
        <w:t>流程</w:t>
      </w:r>
      <w:bookmarkEnd w:id="14"/>
    </w:p>
    <w:p w14:paraId="20770FF3" w14:textId="77777777" w:rsidR="00466FAA" w:rsidRPr="000E1288" w:rsidRDefault="00466FAA" w:rsidP="00C50B6E">
      <w:pPr>
        <w:spacing w:line="360" w:lineRule="auto"/>
        <w:ind w:firstLineChars="200" w:firstLine="640"/>
        <w:rPr>
          <w:rFonts w:ascii="仿宋_GB2312" w:eastAsia="仿宋_GB2312"/>
          <w:sz w:val="32"/>
          <w:szCs w:val="32"/>
        </w:rPr>
      </w:pPr>
      <w:r w:rsidRPr="000E1288">
        <w:rPr>
          <w:rFonts w:ascii="仿宋_GB2312" w:eastAsia="仿宋_GB2312" w:hint="eastAsia"/>
          <w:sz w:val="32"/>
          <w:szCs w:val="32"/>
        </w:rPr>
        <w:t>按照比赛顺序，裁判员指挥参赛队伍顺序进入场地比赛。同一时刻，一个场地上只有一支队伍进行比赛。</w:t>
      </w:r>
    </w:p>
    <w:p w14:paraId="12AB9EC5" w14:textId="77777777" w:rsidR="00466FAA" w:rsidRPr="000E1288" w:rsidRDefault="00466FAA" w:rsidP="00C50B6E">
      <w:pPr>
        <w:spacing w:line="360" w:lineRule="auto"/>
        <w:ind w:firstLineChars="200" w:firstLine="640"/>
        <w:rPr>
          <w:rFonts w:ascii="仿宋_GB2312" w:eastAsia="仿宋_GB2312"/>
          <w:sz w:val="32"/>
          <w:szCs w:val="32"/>
        </w:rPr>
      </w:pPr>
      <w:r w:rsidRPr="000E1288">
        <w:rPr>
          <w:rFonts w:ascii="仿宋_GB2312" w:eastAsia="仿宋_GB2312" w:hint="eastAsia"/>
          <w:sz w:val="32"/>
          <w:szCs w:val="32"/>
        </w:rPr>
        <w:t>在裁判员点名后，每队指定一名队员持赛车进入比赛场地。参赛选手有60秒的现场准备时间。准备好后，裁判员宣布比赛开始，选手将赛车放置在起跑区内，即赛车的任何一部分都不能超过计时起跑线。</w:t>
      </w:r>
      <w:r w:rsidR="00C50B6E" w:rsidRPr="000E1288">
        <w:rPr>
          <w:rFonts w:ascii="仿宋_GB2312" w:eastAsia="仿宋_GB2312" w:hint="eastAsia"/>
          <w:sz w:val="32"/>
          <w:szCs w:val="32"/>
        </w:rPr>
        <w:t>比赛开始后</w:t>
      </w:r>
      <w:r w:rsidRPr="000E1288">
        <w:rPr>
          <w:rFonts w:ascii="仿宋_GB2312" w:eastAsia="仿宋_GB2312" w:hint="eastAsia"/>
          <w:sz w:val="32"/>
          <w:szCs w:val="32"/>
        </w:rPr>
        <w:t>车模应该在30秒内离开发车区。沿着赛道跑完一圈。由计时起跑线传感器进行自动计时。赛车跑完一圈且自动停止后，选手拿起赛车离开场地，将赛车放置回指定区域。</w:t>
      </w:r>
    </w:p>
    <w:p w14:paraId="5CF6959A" w14:textId="77777777" w:rsidR="00466FAA" w:rsidRPr="000E1288" w:rsidRDefault="00466FAA" w:rsidP="00C50B6E">
      <w:pPr>
        <w:spacing w:line="360" w:lineRule="auto"/>
        <w:ind w:firstLineChars="200" w:firstLine="640"/>
        <w:rPr>
          <w:rFonts w:ascii="仿宋_GB2312" w:eastAsia="仿宋_GB2312"/>
          <w:sz w:val="32"/>
          <w:szCs w:val="32"/>
        </w:rPr>
      </w:pPr>
      <w:r w:rsidRPr="000E1288">
        <w:rPr>
          <w:rFonts w:ascii="仿宋_GB2312" w:eastAsia="仿宋_GB2312" w:hint="eastAsia"/>
          <w:sz w:val="32"/>
          <w:szCs w:val="32"/>
        </w:rPr>
        <w:t>如果比赛完成，由计算机评分系统自动给出比赛成绩。</w:t>
      </w:r>
    </w:p>
    <w:p w14:paraId="7AD60AF6" w14:textId="77777777" w:rsidR="00466FAA" w:rsidRPr="000E1288" w:rsidRDefault="00C50B6E" w:rsidP="00C50B6E">
      <w:pPr>
        <w:pStyle w:val="a8"/>
        <w:spacing w:line="360" w:lineRule="auto"/>
        <w:rPr>
          <w:rFonts w:ascii="仿宋_GB2312" w:eastAsia="仿宋_GB2312" w:hAnsi="Times New Roman"/>
          <w:sz w:val="32"/>
        </w:rPr>
      </w:pPr>
      <w:bookmarkStart w:id="15" w:name="_Toc402896492"/>
      <w:bookmarkStart w:id="16" w:name="_Toc485037936"/>
      <w:r w:rsidRPr="000E1288">
        <w:rPr>
          <w:rFonts w:ascii="仿宋_GB2312" w:eastAsia="仿宋_GB2312" w:hAnsi="Times New Roman" w:hint="eastAsia"/>
          <w:sz w:val="32"/>
        </w:rPr>
        <w:t>（3）</w:t>
      </w:r>
      <w:r w:rsidR="00466FAA" w:rsidRPr="000E1288">
        <w:rPr>
          <w:rFonts w:ascii="仿宋_GB2312" w:eastAsia="仿宋_GB2312" w:hAnsi="Times New Roman" w:hint="eastAsia"/>
          <w:sz w:val="32"/>
        </w:rPr>
        <w:t>比赛犯规与失败规则</w:t>
      </w:r>
      <w:bookmarkEnd w:id="15"/>
      <w:bookmarkEnd w:id="16"/>
    </w:p>
    <w:p w14:paraId="006F6D4B" w14:textId="77777777" w:rsidR="00466FAA" w:rsidRPr="000E1288" w:rsidRDefault="00466FAA" w:rsidP="00C50B6E">
      <w:pPr>
        <w:spacing w:line="360" w:lineRule="auto"/>
        <w:ind w:firstLineChars="200" w:firstLine="640"/>
        <w:rPr>
          <w:rFonts w:ascii="仿宋_GB2312" w:eastAsia="仿宋_GB2312"/>
          <w:sz w:val="32"/>
          <w:szCs w:val="32"/>
        </w:rPr>
      </w:pPr>
      <w:r w:rsidRPr="000E1288">
        <w:rPr>
          <w:rFonts w:ascii="仿宋_GB2312" w:eastAsia="仿宋_GB2312" w:hint="eastAsia"/>
          <w:sz w:val="32"/>
          <w:szCs w:val="32"/>
        </w:rPr>
        <w:t>比赛过程中，由比赛现场主裁判根据统一的规则对于赛车是否违反赛道约束条件进行裁定。赛车前两次冲出跑道时，由裁判员取出赛车交给比赛队员，立即在起跑区重新开始比赛。选手也可以在赛车冲出跑道后放弃比赛。</w:t>
      </w:r>
    </w:p>
    <w:p w14:paraId="4DC07557" w14:textId="77777777" w:rsidR="00466FAA" w:rsidRPr="000E1288" w:rsidRDefault="00466FAA" w:rsidP="00C50B6E">
      <w:pPr>
        <w:spacing w:line="360" w:lineRule="auto"/>
        <w:ind w:firstLineChars="200" w:firstLine="640"/>
        <w:rPr>
          <w:rFonts w:ascii="仿宋_GB2312" w:eastAsia="仿宋_GB2312"/>
          <w:sz w:val="32"/>
          <w:szCs w:val="32"/>
        </w:rPr>
      </w:pPr>
      <w:r w:rsidRPr="000E1288">
        <w:rPr>
          <w:rFonts w:ascii="仿宋_GB2312" w:eastAsia="仿宋_GB2312" w:hint="eastAsia"/>
          <w:sz w:val="32"/>
          <w:szCs w:val="32"/>
        </w:rPr>
        <w:lastRenderedPageBreak/>
        <w:t>比赛过程中出现下面的情况，算作模型车冲出跑道一次。</w:t>
      </w:r>
    </w:p>
    <w:p w14:paraId="6B62730E"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裁判点名后，30秒之内，参赛队没有能够进入比赛场地并做好比赛准备；</w:t>
      </w:r>
    </w:p>
    <w:p w14:paraId="3AE4CD55"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开始后，赛车在30秒之内没有离开出发区</w:t>
      </w:r>
    </w:p>
    <w:p w14:paraId="76A6096C" w14:textId="77777777" w:rsidR="00466FAA" w:rsidRPr="000E1288" w:rsidRDefault="00C50B6E"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双车追逐</w:t>
      </w:r>
      <w:r w:rsidR="00466FAA" w:rsidRPr="000E1288">
        <w:rPr>
          <w:rFonts w:ascii="仿宋_GB2312" w:eastAsia="仿宋_GB2312" w:hint="eastAsia"/>
          <w:bCs/>
          <w:sz w:val="32"/>
          <w:szCs w:val="32"/>
        </w:rPr>
        <w:t>过程中，两辆赛车发生碰撞或者物理接触，也记为冲出跑道一次。</w:t>
      </w:r>
    </w:p>
    <w:p w14:paraId="5AC46261"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赛车在离开出发区之后60秒之内没有跑完一圈；</w:t>
      </w:r>
    </w:p>
    <w:p w14:paraId="3AFEFDAD" w14:textId="77777777" w:rsidR="00466FAA" w:rsidRPr="000E1288" w:rsidRDefault="00466FAA" w:rsidP="00C50B6E">
      <w:pPr>
        <w:spacing w:line="360" w:lineRule="auto"/>
        <w:ind w:left="826"/>
        <w:rPr>
          <w:rFonts w:ascii="仿宋_GB2312" w:eastAsia="仿宋_GB2312"/>
          <w:bCs/>
          <w:sz w:val="32"/>
          <w:szCs w:val="32"/>
        </w:rPr>
      </w:pPr>
    </w:p>
    <w:p w14:paraId="6356B8E7" w14:textId="77777777" w:rsidR="00466FAA" w:rsidRPr="000E1288" w:rsidRDefault="00466FAA" w:rsidP="00C50B6E">
      <w:pPr>
        <w:spacing w:line="360" w:lineRule="auto"/>
        <w:ind w:firstLineChars="200" w:firstLine="640"/>
        <w:rPr>
          <w:rFonts w:ascii="仿宋_GB2312" w:eastAsia="仿宋_GB2312"/>
          <w:sz w:val="32"/>
          <w:szCs w:val="32"/>
        </w:rPr>
      </w:pPr>
      <w:r w:rsidRPr="000E1288">
        <w:rPr>
          <w:rFonts w:ascii="仿宋_GB2312" w:eastAsia="仿宋_GB2312" w:hint="eastAsia"/>
          <w:sz w:val="32"/>
          <w:szCs w:val="32"/>
        </w:rPr>
        <w:t>比赛过程中如果出现有如下一种情况，判为比赛失败：</w:t>
      </w:r>
    </w:p>
    <w:p w14:paraId="110054B5"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赛车冲出跑道的次数超过两次；</w:t>
      </w:r>
    </w:p>
    <w:p w14:paraId="54BE4E9D"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比赛开始后未经裁判允许，选手接触赛车；</w:t>
      </w:r>
    </w:p>
    <w:p w14:paraId="23DAB2FB"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决赛后，赛车没有通过现场技术检验。</w:t>
      </w:r>
    </w:p>
    <w:p w14:paraId="181107C6" w14:textId="77777777" w:rsidR="00466FAA" w:rsidRPr="000E1288" w:rsidRDefault="00466FAA" w:rsidP="00C50B6E">
      <w:pPr>
        <w:spacing w:line="360" w:lineRule="auto"/>
        <w:ind w:firstLineChars="200" w:firstLine="640"/>
        <w:rPr>
          <w:rFonts w:ascii="仿宋_GB2312" w:eastAsia="仿宋_GB2312"/>
          <w:bCs/>
          <w:sz w:val="32"/>
          <w:szCs w:val="32"/>
        </w:rPr>
      </w:pPr>
      <w:r w:rsidRPr="000E1288">
        <w:rPr>
          <w:rFonts w:ascii="仿宋_GB2312" w:eastAsia="仿宋_GB2312" w:hint="eastAsia"/>
          <w:bCs/>
          <w:sz w:val="32"/>
          <w:szCs w:val="32"/>
        </w:rPr>
        <w:t>如果</w:t>
      </w:r>
      <w:r w:rsidRPr="000E1288">
        <w:rPr>
          <w:rFonts w:ascii="仿宋_GB2312" w:eastAsia="仿宋_GB2312" w:hint="eastAsia"/>
          <w:sz w:val="32"/>
          <w:szCs w:val="32"/>
        </w:rPr>
        <w:t>比赛</w:t>
      </w:r>
      <w:r w:rsidRPr="000E1288">
        <w:rPr>
          <w:rFonts w:ascii="仿宋_GB2312" w:eastAsia="仿宋_GB2312" w:hint="eastAsia"/>
          <w:bCs/>
          <w:sz w:val="32"/>
          <w:szCs w:val="32"/>
        </w:rPr>
        <w:t>失败，则不计成绩。</w:t>
      </w:r>
    </w:p>
    <w:p w14:paraId="6064006F" w14:textId="77777777" w:rsidR="00466FAA" w:rsidRPr="000E1288" w:rsidRDefault="00466FAA" w:rsidP="00C50B6E">
      <w:pPr>
        <w:spacing w:line="360" w:lineRule="auto"/>
        <w:ind w:firstLine="480"/>
        <w:rPr>
          <w:rFonts w:ascii="仿宋_GB2312" w:eastAsia="仿宋_GB2312"/>
          <w:bCs/>
          <w:sz w:val="32"/>
          <w:szCs w:val="32"/>
        </w:rPr>
      </w:pPr>
    </w:p>
    <w:p w14:paraId="7771836E" w14:textId="77777777" w:rsidR="00466FAA" w:rsidRPr="000E1288" w:rsidRDefault="00466FAA" w:rsidP="00C50B6E">
      <w:pPr>
        <w:spacing w:line="360" w:lineRule="auto"/>
        <w:ind w:firstLine="480"/>
        <w:rPr>
          <w:rFonts w:ascii="仿宋_GB2312" w:eastAsia="仿宋_GB2312"/>
          <w:b/>
          <w:sz w:val="32"/>
          <w:szCs w:val="32"/>
        </w:rPr>
      </w:pPr>
      <w:r w:rsidRPr="000E1288">
        <w:rPr>
          <w:rFonts w:ascii="仿宋_GB2312" w:eastAsia="仿宋_GB2312" w:hint="eastAsia"/>
          <w:b/>
          <w:sz w:val="32"/>
          <w:szCs w:val="32"/>
        </w:rPr>
        <w:t>比赛禁止事项：</w:t>
      </w:r>
    </w:p>
    <w:p w14:paraId="58CBFC62"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不允许在赛车之外安装辅助照明设备及其它辅助传感器等；</w:t>
      </w:r>
    </w:p>
    <w:p w14:paraId="249E2B52"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选手进入</w:t>
      </w:r>
      <w:r w:rsidR="00C50B6E" w:rsidRPr="000E1288">
        <w:rPr>
          <w:rFonts w:ascii="仿宋_GB2312" w:eastAsia="仿宋_GB2312" w:hint="eastAsia"/>
          <w:bCs/>
          <w:sz w:val="32"/>
          <w:szCs w:val="32"/>
        </w:rPr>
        <w:t>正式</w:t>
      </w:r>
      <w:r w:rsidRPr="000E1288">
        <w:rPr>
          <w:rFonts w:ascii="仿宋_GB2312" w:eastAsia="仿宋_GB2312" w:hint="eastAsia"/>
          <w:bCs/>
          <w:sz w:val="32"/>
          <w:szCs w:val="32"/>
        </w:rPr>
        <w:t>比赛场地后，除了可以更换电池之外，不允许进行任何硬件电路和软件的更换。但是可以手工改动电路板上的拨码开关或者电位器等；</w:t>
      </w:r>
    </w:p>
    <w:p w14:paraId="62F0BBF5" w14:textId="4939D74A"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比赛场地内，除了裁判与1</w:t>
      </w:r>
      <w:r w:rsidR="0068693C">
        <w:rPr>
          <w:rFonts w:ascii="仿宋_GB2312" w:eastAsia="仿宋_GB2312" w:hint="eastAsia"/>
          <w:bCs/>
          <w:sz w:val="32"/>
          <w:szCs w:val="32"/>
        </w:rPr>
        <w:t>名队员之外，不允许任何其他参赛人员进入场地</w:t>
      </w:r>
      <w:r w:rsidR="0068693C" w:rsidRPr="000E1288">
        <w:rPr>
          <w:rFonts w:ascii="仿宋_GB2312" w:eastAsia="仿宋_GB2312"/>
          <w:bCs/>
          <w:sz w:val="32"/>
          <w:szCs w:val="32"/>
        </w:rPr>
        <w:t xml:space="preserve"> </w:t>
      </w:r>
    </w:p>
    <w:p w14:paraId="486797AC"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lastRenderedPageBreak/>
        <w:t>不允许其它干扰</w:t>
      </w:r>
      <w:r w:rsidR="00C50B6E" w:rsidRPr="000E1288">
        <w:rPr>
          <w:rFonts w:ascii="仿宋_GB2312" w:eastAsia="仿宋_GB2312" w:hint="eastAsia"/>
          <w:bCs/>
          <w:sz w:val="32"/>
          <w:szCs w:val="32"/>
        </w:rPr>
        <w:t>或者远程遥控</w:t>
      </w:r>
      <w:r w:rsidRPr="000E1288">
        <w:rPr>
          <w:rFonts w:ascii="仿宋_GB2312" w:eastAsia="仿宋_GB2312" w:hint="eastAsia"/>
          <w:bCs/>
          <w:sz w:val="32"/>
          <w:szCs w:val="32"/>
        </w:rPr>
        <w:t>赛车运动的行为；</w:t>
      </w:r>
    </w:p>
    <w:p w14:paraId="49326A04" w14:textId="77777777"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不允许赛车的任何传感器或者部件损毁跑道；</w:t>
      </w:r>
    </w:p>
    <w:p w14:paraId="2E19EEB3" w14:textId="4EF15D39" w:rsidR="00466FAA" w:rsidRPr="000E1288" w:rsidRDefault="00466FAA" w:rsidP="00C50B6E">
      <w:pPr>
        <w:numPr>
          <w:ilvl w:val="0"/>
          <w:numId w:val="14"/>
        </w:numPr>
        <w:tabs>
          <w:tab w:val="clear" w:pos="1680"/>
        </w:tabs>
        <w:spacing w:line="360" w:lineRule="auto"/>
        <w:ind w:left="826" w:hanging="300"/>
        <w:rPr>
          <w:rFonts w:ascii="仿宋_GB2312" w:eastAsia="仿宋_GB2312"/>
          <w:bCs/>
          <w:sz w:val="32"/>
          <w:szCs w:val="32"/>
        </w:rPr>
      </w:pPr>
      <w:r w:rsidRPr="000E1288">
        <w:rPr>
          <w:rFonts w:ascii="仿宋_GB2312" w:eastAsia="仿宋_GB2312" w:hint="eastAsia"/>
          <w:bCs/>
          <w:sz w:val="32"/>
          <w:szCs w:val="32"/>
        </w:rPr>
        <w:t>不允许车模设计方案抄袭，各个参赛队伍所设计的硬软件需要相互之间有明显的不同。</w:t>
      </w:r>
    </w:p>
    <w:p w14:paraId="33E71B4D" w14:textId="44966A67" w:rsidR="00466FAA" w:rsidRPr="000E1288" w:rsidRDefault="00C50B6E" w:rsidP="00466FAA">
      <w:pPr>
        <w:pStyle w:val="a8"/>
        <w:rPr>
          <w:rFonts w:ascii="仿宋_GB2312" w:eastAsia="仿宋_GB2312" w:hAnsi="Times New Roman"/>
          <w:sz w:val="32"/>
        </w:rPr>
      </w:pPr>
      <w:bookmarkStart w:id="17" w:name="_Toc485037937"/>
      <w:r w:rsidRPr="000E1288">
        <w:rPr>
          <w:rFonts w:ascii="仿宋_GB2312" w:eastAsia="仿宋_GB2312" w:hAnsi="Times New Roman" w:hint="eastAsia"/>
          <w:sz w:val="32"/>
        </w:rPr>
        <w:t>（4）其它事宜</w:t>
      </w:r>
      <w:bookmarkEnd w:id="17"/>
    </w:p>
    <w:p w14:paraId="440F1D62" w14:textId="77777777" w:rsidR="00466FAA" w:rsidRPr="000E1288" w:rsidRDefault="00466FAA" w:rsidP="00C50B6E">
      <w:pPr>
        <w:numPr>
          <w:ilvl w:val="0"/>
          <w:numId w:val="13"/>
        </w:numPr>
        <w:tabs>
          <w:tab w:val="clear" w:pos="420"/>
          <w:tab w:val="num" w:pos="720"/>
        </w:tabs>
        <w:spacing w:line="360" w:lineRule="auto"/>
        <w:ind w:left="714" w:hanging="357"/>
        <w:rPr>
          <w:rFonts w:ascii="仿宋_GB2312" w:eastAsia="仿宋_GB2312"/>
          <w:bCs/>
          <w:sz w:val="32"/>
          <w:szCs w:val="32"/>
        </w:rPr>
      </w:pPr>
      <w:r w:rsidRPr="000E1288">
        <w:rPr>
          <w:rFonts w:ascii="仿宋_GB2312" w:eastAsia="仿宋_GB2312" w:hint="eastAsia"/>
          <w:bCs/>
          <w:sz w:val="32"/>
          <w:szCs w:val="32"/>
        </w:rPr>
        <w:t>现场正式比赛前，每个参赛队伍都有现场环境适应性调试阶段。调试跑道与比赛跑道形状不一定一样。</w:t>
      </w:r>
    </w:p>
    <w:p w14:paraId="12E70C3A" w14:textId="77777777" w:rsidR="00466FAA" w:rsidRPr="000E1288" w:rsidRDefault="00466FAA" w:rsidP="00C50B6E">
      <w:pPr>
        <w:numPr>
          <w:ilvl w:val="0"/>
          <w:numId w:val="13"/>
        </w:numPr>
        <w:tabs>
          <w:tab w:val="clear" w:pos="420"/>
          <w:tab w:val="num" w:pos="720"/>
        </w:tabs>
        <w:spacing w:line="360" w:lineRule="auto"/>
        <w:ind w:left="714" w:hanging="357"/>
        <w:rPr>
          <w:rFonts w:ascii="仿宋_GB2312" w:eastAsia="仿宋_GB2312"/>
          <w:bCs/>
          <w:sz w:val="32"/>
          <w:szCs w:val="32"/>
        </w:rPr>
      </w:pPr>
      <w:r w:rsidRPr="000E1288">
        <w:rPr>
          <w:rFonts w:ascii="仿宋_GB2312" w:eastAsia="仿宋_GB2312" w:hint="eastAsia"/>
          <w:bCs/>
          <w:sz w:val="32"/>
          <w:szCs w:val="32"/>
        </w:rPr>
        <w:t>比赛开赛之前，所有车模都由比赛组委会收集并存放在同一保管区域，直到比赛结束。</w:t>
      </w:r>
    </w:p>
    <w:p w14:paraId="44CCB575" w14:textId="65594C10" w:rsidR="00466FAA" w:rsidRPr="0068693C" w:rsidRDefault="00466FAA" w:rsidP="008D217D">
      <w:pPr>
        <w:numPr>
          <w:ilvl w:val="0"/>
          <w:numId w:val="13"/>
        </w:numPr>
        <w:tabs>
          <w:tab w:val="clear" w:pos="420"/>
          <w:tab w:val="num" w:pos="720"/>
        </w:tabs>
        <w:spacing w:line="360" w:lineRule="auto"/>
        <w:ind w:left="714" w:hanging="357"/>
        <w:rPr>
          <w:rFonts w:ascii="仿宋_GB2312" w:eastAsia="仿宋_GB2312"/>
          <w:bCs/>
          <w:sz w:val="32"/>
          <w:szCs w:val="32"/>
        </w:rPr>
      </w:pPr>
      <w:r w:rsidRPr="000E1288">
        <w:rPr>
          <w:rFonts w:ascii="仿宋_GB2312" w:eastAsia="仿宋_GB2312" w:hint="eastAsia"/>
          <w:bCs/>
          <w:sz w:val="32"/>
          <w:szCs w:val="32"/>
        </w:rPr>
        <w:t>在比赛期间，大赛组委会技术组将根据情况对参赛车模</w:t>
      </w:r>
      <w:r w:rsidRPr="0068693C">
        <w:rPr>
          <w:rFonts w:ascii="仿宋_GB2312" w:eastAsia="仿宋_GB2312" w:hint="eastAsia"/>
          <w:bCs/>
          <w:sz w:val="32"/>
          <w:szCs w:val="32"/>
        </w:rPr>
        <w:t>进行技术检查。如果违反了比赛规则的禁止事项，大赛组委会有权取消参赛队伍的成绩。</w:t>
      </w:r>
    </w:p>
    <w:p w14:paraId="7C5A1FAB" w14:textId="77777777" w:rsidR="00C80396" w:rsidRPr="0068693C" w:rsidRDefault="00C80396" w:rsidP="008D217D">
      <w:pPr>
        <w:numPr>
          <w:ilvl w:val="0"/>
          <w:numId w:val="13"/>
        </w:numPr>
        <w:tabs>
          <w:tab w:val="clear" w:pos="420"/>
          <w:tab w:val="num" w:pos="720"/>
        </w:tabs>
        <w:spacing w:line="360" w:lineRule="auto"/>
        <w:ind w:left="714" w:hanging="357"/>
        <w:rPr>
          <w:rFonts w:ascii="仿宋_GB2312" w:eastAsia="仿宋_GB2312"/>
          <w:bCs/>
          <w:sz w:val="32"/>
          <w:szCs w:val="32"/>
        </w:rPr>
      </w:pPr>
      <w:r w:rsidRPr="0068693C">
        <w:rPr>
          <w:rFonts w:ascii="仿宋_GB2312" w:eastAsia="仿宋_GB2312" w:hint="eastAsia"/>
          <w:bCs/>
          <w:sz w:val="32"/>
          <w:szCs w:val="32"/>
        </w:rPr>
        <w:t>本规则解释权归比赛组委会所有。</w:t>
      </w:r>
    </w:p>
    <w:p w14:paraId="287DDEFB" w14:textId="77777777" w:rsidR="00C80396" w:rsidRPr="0068693C" w:rsidRDefault="00C80396" w:rsidP="008D217D">
      <w:pPr>
        <w:numPr>
          <w:ilvl w:val="0"/>
          <w:numId w:val="13"/>
        </w:numPr>
        <w:tabs>
          <w:tab w:val="clear" w:pos="420"/>
          <w:tab w:val="num" w:pos="720"/>
        </w:tabs>
        <w:spacing w:line="360" w:lineRule="auto"/>
        <w:ind w:left="714" w:hanging="357"/>
        <w:rPr>
          <w:rFonts w:ascii="仿宋_GB2312" w:eastAsia="仿宋_GB2312"/>
          <w:bCs/>
          <w:sz w:val="32"/>
          <w:szCs w:val="32"/>
        </w:rPr>
      </w:pPr>
      <w:r w:rsidRPr="0068693C">
        <w:rPr>
          <w:rFonts w:ascii="仿宋_GB2312" w:eastAsia="仿宋_GB2312" w:hint="eastAsia"/>
          <w:bCs/>
          <w:sz w:val="32"/>
          <w:szCs w:val="32"/>
        </w:rPr>
        <w:t>比赛结果以裁判为准，如</w:t>
      </w:r>
      <w:r w:rsidR="00B5767A" w:rsidRPr="0068693C">
        <w:rPr>
          <w:rFonts w:ascii="仿宋_GB2312" w:eastAsia="仿宋_GB2312" w:hint="eastAsia"/>
          <w:bCs/>
          <w:sz w:val="32"/>
          <w:szCs w:val="32"/>
        </w:rPr>
        <w:t>对结果有异议请</w:t>
      </w:r>
      <w:r w:rsidR="00674F15" w:rsidRPr="0068693C">
        <w:rPr>
          <w:rFonts w:ascii="仿宋_GB2312" w:eastAsia="仿宋_GB2312" w:hint="eastAsia"/>
          <w:bCs/>
          <w:sz w:val="32"/>
          <w:szCs w:val="32"/>
        </w:rPr>
        <w:t>现场</w:t>
      </w:r>
      <w:r w:rsidRPr="0068693C">
        <w:rPr>
          <w:rFonts w:ascii="仿宋_GB2312" w:eastAsia="仿宋_GB2312" w:hint="eastAsia"/>
          <w:bCs/>
          <w:sz w:val="32"/>
          <w:szCs w:val="32"/>
        </w:rPr>
        <w:t>仲裁组</w:t>
      </w:r>
      <w:r w:rsidR="00B5767A" w:rsidRPr="0068693C">
        <w:rPr>
          <w:rFonts w:ascii="仿宋_GB2312" w:eastAsia="仿宋_GB2312" w:hint="eastAsia"/>
          <w:bCs/>
          <w:sz w:val="32"/>
          <w:szCs w:val="32"/>
        </w:rPr>
        <w:t>。</w:t>
      </w:r>
    </w:p>
    <w:sectPr w:rsidR="00C80396" w:rsidRPr="0068693C" w:rsidSect="00E44DC2">
      <w:pgSz w:w="11906" w:h="16838"/>
      <w:pgMar w:top="1440" w:right="1800" w:bottom="1440" w:left="1800"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5765C6" w14:textId="77777777" w:rsidR="00530265" w:rsidRDefault="00530265" w:rsidP="00B27651">
      <w:r>
        <w:separator/>
      </w:r>
    </w:p>
  </w:endnote>
  <w:endnote w:type="continuationSeparator" w:id="0">
    <w:p w14:paraId="5079640E" w14:textId="77777777" w:rsidR="00530265" w:rsidRDefault="00530265" w:rsidP="00B27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panose1 w:val="02010609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47B65C" w14:textId="77777777" w:rsidR="00530265" w:rsidRDefault="00530265" w:rsidP="00B27651">
      <w:r>
        <w:separator/>
      </w:r>
    </w:p>
  </w:footnote>
  <w:footnote w:type="continuationSeparator" w:id="0">
    <w:p w14:paraId="683E2292" w14:textId="77777777" w:rsidR="00530265" w:rsidRDefault="00530265" w:rsidP="00B276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A2B23"/>
    <w:multiLevelType w:val="hybridMultilevel"/>
    <w:tmpl w:val="C952F092"/>
    <w:lvl w:ilvl="0" w:tplc="0409000F">
      <w:start w:val="1"/>
      <w:numFmt w:val="decimal"/>
      <w:lvlText w:val="%1."/>
      <w:lvlJc w:val="left"/>
      <w:pPr>
        <w:tabs>
          <w:tab w:val="num" w:pos="420"/>
        </w:tabs>
        <w:ind w:left="420" w:hanging="420"/>
      </w:pPr>
    </w:lvl>
    <w:lvl w:ilvl="1" w:tplc="04090011">
      <w:start w:val="1"/>
      <w:numFmt w:val="decimal"/>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11">
      <w:start w:val="1"/>
      <w:numFmt w:val="decimal"/>
      <w:lvlText w:val="%4)"/>
      <w:lvlJc w:val="left"/>
      <w:pPr>
        <w:tabs>
          <w:tab w:val="num" w:pos="1500"/>
        </w:tabs>
        <w:ind w:left="1500" w:hanging="420"/>
      </w:pPr>
    </w:lvl>
    <w:lvl w:ilvl="4" w:tplc="04090019">
      <w:start w:val="1"/>
      <w:numFmt w:val="lowerLetter"/>
      <w:lvlText w:val="%5)"/>
      <w:lvlJc w:val="left"/>
      <w:pPr>
        <w:tabs>
          <w:tab w:val="num" w:pos="2100"/>
        </w:tabs>
        <w:ind w:left="2100" w:hanging="420"/>
      </w:pPr>
    </w:lvl>
    <w:lvl w:ilvl="5" w:tplc="BB30D1F4">
      <w:start w:val="1"/>
      <w:numFmt w:val="decimal"/>
      <w:lvlText w:val="%6、"/>
      <w:lvlJc w:val="left"/>
      <w:pPr>
        <w:ind w:left="2460" w:hanging="360"/>
      </w:pPr>
      <w:rPr>
        <w:rFonts w:hint="default"/>
      </w:r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15:restartNumberingAfterBreak="0">
    <w:nsid w:val="05CD3413"/>
    <w:multiLevelType w:val="hybridMultilevel"/>
    <w:tmpl w:val="376696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07216A"/>
    <w:multiLevelType w:val="hybridMultilevel"/>
    <w:tmpl w:val="357E962C"/>
    <w:lvl w:ilvl="0" w:tplc="0409001B">
      <w:start w:val="1"/>
      <w:numFmt w:val="lowerRoman"/>
      <w:lvlText w:val="%1."/>
      <w:lvlJc w:val="right"/>
      <w:pPr>
        <w:tabs>
          <w:tab w:val="num" w:pos="1260"/>
        </w:tabs>
        <w:ind w:left="126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B741CDF"/>
    <w:multiLevelType w:val="hybridMultilevel"/>
    <w:tmpl w:val="A50A2188"/>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BCC51B2"/>
    <w:multiLevelType w:val="hybridMultilevel"/>
    <w:tmpl w:val="39BA0758"/>
    <w:lvl w:ilvl="0" w:tplc="FF3E89C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19D0081F"/>
    <w:multiLevelType w:val="hybridMultilevel"/>
    <w:tmpl w:val="824657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6368E3"/>
    <w:multiLevelType w:val="hybridMultilevel"/>
    <w:tmpl w:val="4984AF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82501F6"/>
    <w:multiLevelType w:val="hybridMultilevel"/>
    <w:tmpl w:val="5FC2EB1A"/>
    <w:lvl w:ilvl="0" w:tplc="0A0CDD80">
      <w:start w:val="1"/>
      <w:numFmt w:val="decimal"/>
      <w:lvlText w:val="%1)"/>
      <w:lvlJc w:val="left"/>
      <w:pPr>
        <w:tabs>
          <w:tab w:val="num" w:pos="420"/>
        </w:tabs>
        <w:ind w:left="420" w:hanging="420"/>
      </w:pPr>
      <w:rPr>
        <w:i w:val="0"/>
        <w:color w:val="auto"/>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491B593D"/>
    <w:multiLevelType w:val="hybridMultilevel"/>
    <w:tmpl w:val="A04C1B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A2E09B9"/>
    <w:multiLevelType w:val="hybridMultilevel"/>
    <w:tmpl w:val="467A24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BFF32DC"/>
    <w:multiLevelType w:val="hybridMultilevel"/>
    <w:tmpl w:val="F8965CD6"/>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4FA41099"/>
    <w:multiLevelType w:val="hybridMultilevel"/>
    <w:tmpl w:val="A650BB3A"/>
    <w:lvl w:ilvl="0" w:tplc="04090011">
      <w:start w:val="1"/>
      <w:numFmt w:val="decimal"/>
      <w:lvlText w:val="%1)"/>
      <w:lvlJc w:val="left"/>
      <w:pPr>
        <w:tabs>
          <w:tab w:val="num" w:pos="420"/>
        </w:tabs>
        <w:ind w:left="420" w:hanging="420"/>
      </w:pPr>
    </w:lvl>
    <w:lvl w:ilvl="1" w:tplc="57A01FE2">
      <w:start w:val="1"/>
      <w:numFmt w:val="decimal"/>
      <w:lvlText w:val="%2）"/>
      <w:lvlJc w:val="left"/>
      <w:pPr>
        <w:tabs>
          <w:tab w:val="num" w:pos="780"/>
        </w:tabs>
        <w:ind w:left="780" w:hanging="360"/>
      </w:pPr>
      <w:rPr>
        <w:rFonts w:hint="default"/>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5B2312DB"/>
    <w:multiLevelType w:val="hybridMultilevel"/>
    <w:tmpl w:val="69F676A0"/>
    <w:lvl w:ilvl="0" w:tplc="04090011">
      <w:start w:val="1"/>
      <w:numFmt w:val="decimal"/>
      <w:lvlText w:val="%1)"/>
      <w:lvlJc w:val="left"/>
      <w:pPr>
        <w:tabs>
          <w:tab w:val="num" w:pos="420"/>
        </w:tabs>
        <w:ind w:left="420" w:hanging="420"/>
      </w:pPr>
    </w:lvl>
    <w:lvl w:ilvl="1" w:tplc="411E7476">
      <w:start w:val="1"/>
      <w:numFmt w:val="decimal"/>
      <w:lvlText w:val="（%2）"/>
      <w:lvlJc w:val="left"/>
      <w:pPr>
        <w:tabs>
          <w:tab w:val="num" w:pos="1140"/>
        </w:tabs>
        <w:ind w:left="1140" w:hanging="72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66B212A0"/>
    <w:multiLevelType w:val="hybridMultilevel"/>
    <w:tmpl w:val="93C2FC0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4" w15:restartNumberingAfterBreak="0">
    <w:nsid w:val="6F21140D"/>
    <w:multiLevelType w:val="hybridMultilevel"/>
    <w:tmpl w:val="CCAEC040"/>
    <w:lvl w:ilvl="0" w:tplc="04090001">
      <w:start w:val="1"/>
      <w:numFmt w:val="bullet"/>
      <w:lvlText w:val=""/>
      <w:lvlJc w:val="left"/>
      <w:pPr>
        <w:tabs>
          <w:tab w:val="num" w:pos="1680"/>
        </w:tabs>
        <w:ind w:left="1680" w:hanging="420"/>
      </w:pPr>
      <w:rPr>
        <w:rFonts w:ascii="Wingdings" w:hAnsi="Wingdings" w:hint="default"/>
      </w:rPr>
    </w:lvl>
    <w:lvl w:ilvl="1" w:tplc="01B833F6">
      <w:start w:val="4"/>
      <w:numFmt w:val="decimal"/>
      <w:lvlText w:val="%2."/>
      <w:lvlJc w:val="left"/>
      <w:pPr>
        <w:tabs>
          <w:tab w:val="num" w:pos="2040"/>
        </w:tabs>
        <w:ind w:left="2040" w:hanging="360"/>
      </w:pPr>
      <w:rPr>
        <w:rFonts w:hint="default"/>
      </w:rPr>
    </w:lvl>
    <w:lvl w:ilvl="2" w:tplc="945E4E64">
      <w:start w:val="1"/>
      <w:numFmt w:val="decimal"/>
      <w:lvlText w:val="%3）"/>
      <w:lvlJc w:val="left"/>
      <w:pPr>
        <w:tabs>
          <w:tab w:val="num" w:pos="2460"/>
        </w:tabs>
        <w:ind w:left="2460" w:hanging="360"/>
      </w:pPr>
      <w:rPr>
        <w:rFonts w:hint="default"/>
      </w:rPr>
    </w:lvl>
    <w:lvl w:ilvl="3" w:tplc="0409000F" w:tentative="1">
      <w:start w:val="1"/>
      <w:numFmt w:val="decimal"/>
      <w:lvlText w:val="%4."/>
      <w:lvlJc w:val="left"/>
      <w:pPr>
        <w:tabs>
          <w:tab w:val="num" w:pos="2940"/>
        </w:tabs>
        <w:ind w:left="2940" w:hanging="420"/>
      </w:pPr>
    </w:lvl>
    <w:lvl w:ilvl="4" w:tplc="04090019" w:tentative="1">
      <w:start w:val="1"/>
      <w:numFmt w:val="lowerLetter"/>
      <w:lvlText w:val="%5)"/>
      <w:lvlJc w:val="left"/>
      <w:pPr>
        <w:tabs>
          <w:tab w:val="num" w:pos="3360"/>
        </w:tabs>
        <w:ind w:left="3360" w:hanging="420"/>
      </w:pPr>
    </w:lvl>
    <w:lvl w:ilvl="5" w:tplc="0409001B" w:tentative="1">
      <w:start w:val="1"/>
      <w:numFmt w:val="lowerRoman"/>
      <w:lvlText w:val="%6."/>
      <w:lvlJc w:val="right"/>
      <w:pPr>
        <w:tabs>
          <w:tab w:val="num" w:pos="3780"/>
        </w:tabs>
        <w:ind w:left="3780" w:hanging="420"/>
      </w:pPr>
    </w:lvl>
    <w:lvl w:ilvl="6" w:tplc="0409000F" w:tentative="1">
      <w:start w:val="1"/>
      <w:numFmt w:val="decimal"/>
      <w:lvlText w:val="%7."/>
      <w:lvlJc w:val="left"/>
      <w:pPr>
        <w:tabs>
          <w:tab w:val="num" w:pos="4200"/>
        </w:tabs>
        <w:ind w:left="4200" w:hanging="420"/>
      </w:pPr>
    </w:lvl>
    <w:lvl w:ilvl="7" w:tplc="04090019" w:tentative="1">
      <w:start w:val="1"/>
      <w:numFmt w:val="lowerLetter"/>
      <w:lvlText w:val="%8)"/>
      <w:lvlJc w:val="left"/>
      <w:pPr>
        <w:tabs>
          <w:tab w:val="num" w:pos="4620"/>
        </w:tabs>
        <w:ind w:left="4620" w:hanging="420"/>
      </w:pPr>
    </w:lvl>
    <w:lvl w:ilvl="8" w:tplc="0409001B" w:tentative="1">
      <w:start w:val="1"/>
      <w:numFmt w:val="lowerRoman"/>
      <w:lvlText w:val="%9."/>
      <w:lvlJc w:val="right"/>
      <w:pPr>
        <w:tabs>
          <w:tab w:val="num" w:pos="5040"/>
        </w:tabs>
        <w:ind w:left="5040" w:hanging="420"/>
      </w:pPr>
    </w:lvl>
  </w:abstractNum>
  <w:abstractNum w:abstractNumId="15" w15:restartNumberingAfterBreak="0">
    <w:nsid w:val="7034512B"/>
    <w:multiLevelType w:val="hybridMultilevel"/>
    <w:tmpl w:val="EA2C1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198342B"/>
    <w:multiLevelType w:val="hybridMultilevel"/>
    <w:tmpl w:val="28AC93C2"/>
    <w:lvl w:ilvl="0" w:tplc="0409000F">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6351B75"/>
    <w:multiLevelType w:val="hybridMultilevel"/>
    <w:tmpl w:val="12D615C4"/>
    <w:lvl w:ilvl="0" w:tplc="04090011">
      <w:start w:val="1"/>
      <w:numFmt w:val="decimal"/>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8"/>
  </w:num>
  <w:num w:numId="2">
    <w:abstractNumId w:val="5"/>
  </w:num>
  <w:num w:numId="3">
    <w:abstractNumId w:val="10"/>
  </w:num>
  <w:num w:numId="4">
    <w:abstractNumId w:val="17"/>
  </w:num>
  <w:num w:numId="5">
    <w:abstractNumId w:val="9"/>
  </w:num>
  <w:num w:numId="6">
    <w:abstractNumId w:val="1"/>
  </w:num>
  <w:num w:numId="7">
    <w:abstractNumId w:val="6"/>
  </w:num>
  <w:num w:numId="8">
    <w:abstractNumId w:val="7"/>
  </w:num>
  <w:num w:numId="9">
    <w:abstractNumId w:val="12"/>
  </w:num>
  <w:num w:numId="10">
    <w:abstractNumId w:val="11"/>
  </w:num>
  <w:num w:numId="11">
    <w:abstractNumId w:val="15"/>
  </w:num>
  <w:num w:numId="12">
    <w:abstractNumId w:val="0"/>
  </w:num>
  <w:num w:numId="13">
    <w:abstractNumId w:val="3"/>
  </w:num>
  <w:num w:numId="14">
    <w:abstractNumId w:val="14"/>
  </w:num>
  <w:num w:numId="15">
    <w:abstractNumId w:val="2"/>
  </w:num>
  <w:num w:numId="16">
    <w:abstractNumId w:val="4"/>
  </w:num>
  <w:num w:numId="17">
    <w:abstractNumId w:val="16"/>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7651"/>
    <w:rsid w:val="00011997"/>
    <w:rsid w:val="00026B17"/>
    <w:rsid w:val="00030046"/>
    <w:rsid w:val="000340C1"/>
    <w:rsid w:val="00034857"/>
    <w:rsid w:val="000523D5"/>
    <w:rsid w:val="0005779E"/>
    <w:rsid w:val="00086789"/>
    <w:rsid w:val="000A156C"/>
    <w:rsid w:val="000B7790"/>
    <w:rsid w:val="000C66A0"/>
    <w:rsid w:val="000D65D4"/>
    <w:rsid w:val="000E1288"/>
    <w:rsid w:val="000E4B7B"/>
    <w:rsid w:val="000E77B4"/>
    <w:rsid w:val="00121570"/>
    <w:rsid w:val="00127065"/>
    <w:rsid w:val="0013787B"/>
    <w:rsid w:val="001470E3"/>
    <w:rsid w:val="0017088F"/>
    <w:rsid w:val="001903EC"/>
    <w:rsid w:val="00195648"/>
    <w:rsid w:val="001958A0"/>
    <w:rsid w:val="001D781D"/>
    <w:rsid w:val="001E2C2C"/>
    <w:rsid w:val="001E4F0B"/>
    <w:rsid w:val="0020318E"/>
    <w:rsid w:val="00213109"/>
    <w:rsid w:val="00220FFE"/>
    <w:rsid w:val="00226AE2"/>
    <w:rsid w:val="0023532A"/>
    <w:rsid w:val="00244237"/>
    <w:rsid w:val="0024740F"/>
    <w:rsid w:val="00250ECE"/>
    <w:rsid w:val="0025312D"/>
    <w:rsid w:val="00257D26"/>
    <w:rsid w:val="00273B8F"/>
    <w:rsid w:val="002C0D5D"/>
    <w:rsid w:val="002C3671"/>
    <w:rsid w:val="002D21DC"/>
    <w:rsid w:val="002E01E4"/>
    <w:rsid w:val="00313289"/>
    <w:rsid w:val="00314B27"/>
    <w:rsid w:val="00333745"/>
    <w:rsid w:val="003628B6"/>
    <w:rsid w:val="00365710"/>
    <w:rsid w:val="00391BA4"/>
    <w:rsid w:val="00395FFB"/>
    <w:rsid w:val="003B7B43"/>
    <w:rsid w:val="003C135E"/>
    <w:rsid w:val="003C2BEE"/>
    <w:rsid w:val="00417D95"/>
    <w:rsid w:val="004207EF"/>
    <w:rsid w:val="00437536"/>
    <w:rsid w:val="004468D2"/>
    <w:rsid w:val="00452D00"/>
    <w:rsid w:val="00457BAD"/>
    <w:rsid w:val="00466FAA"/>
    <w:rsid w:val="004930A2"/>
    <w:rsid w:val="00494948"/>
    <w:rsid w:val="004B6466"/>
    <w:rsid w:val="004D017F"/>
    <w:rsid w:val="004D7516"/>
    <w:rsid w:val="004E0CC3"/>
    <w:rsid w:val="004E7C52"/>
    <w:rsid w:val="004F0005"/>
    <w:rsid w:val="004F6C3D"/>
    <w:rsid w:val="0050593F"/>
    <w:rsid w:val="0051178D"/>
    <w:rsid w:val="00512A0E"/>
    <w:rsid w:val="00513718"/>
    <w:rsid w:val="00520F9C"/>
    <w:rsid w:val="00522F36"/>
    <w:rsid w:val="00523E0B"/>
    <w:rsid w:val="00525727"/>
    <w:rsid w:val="005279D2"/>
    <w:rsid w:val="00530265"/>
    <w:rsid w:val="0054212E"/>
    <w:rsid w:val="00542CB6"/>
    <w:rsid w:val="00587F6E"/>
    <w:rsid w:val="005D4527"/>
    <w:rsid w:val="00616BBD"/>
    <w:rsid w:val="006250F5"/>
    <w:rsid w:val="00627B69"/>
    <w:rsid w:val="00636DE8"/>
    <w:rsid w:val="00640E91"/>
    <w:rsid w:val="0065666C"/>
    <w:rsid w:val="00665A60"/>
    <w:rsid w:val="0067490F"/>
    <w:rsid w:val="00674F15"/>
    <w:rsid w:val="0068693C"/>
    <w:rsid w:val="006A03B6"/>
    <w:rsid w:val="006B2185"/>
    <w:rsid w:val="006D10E9"/>
    <w:rsid w:val="006D4DD6"/>
    <w:rsid w:val="006F7339"/>
    <w:rsid w:val="007047A4"/>
    <w:rsid w:val="0072302A"/>
    <w:rsid w:val="00724792"/>
    <w:rsid w:val="00726D90"/>
    <w:rsid w:val="00732F9C"/>
    <w:rsid w:val="00737DD6"/>
    <w:rsid w:val="00741743"/>
    <w:rsid w:val="00747987"/>
    <w:rsid w:val="00751CCC"/>
    <w:rsid w:val="007627BB"/>
    <w:rsid w:val="0076552D"/>
    <w:rsid w:val="0077295A"/>
    <w:rsid w:val="007750EB"/>
    <w:rsid w:val="007924BD"/>
    <w:rsid w:val="007A354E"/>
    <w:rsid w:val="007C360A"/>
    <w:rsid w:val="007F3A5A"/>
    <w:rsid w:val="00806C62"/>
    <w:rsid w:val="00817893"/>
    <w:rsid w:val="00823453"/>
    <w:rsid w:val="0085064A"/>
    <w:rsid w:val="0088192B"/>
    <w:rsid w:val="00894CD2"/>
    <w:rsid w:val="008A71EC"/>
    <w:rsid w:val="008D217D"/>
    <w:rsid w:val="00903D0F"/>
    <w:rsid w:val="00904671"/>
    <w:rsid w:val="00920EF6"/>
    <w:rsid w:val="0092168B"/>
    <w:rsid w:val="009241E6"/>
    <w:rsid w:val="009565BD"/>
    <w:rsid w:val="00957BF5"/>
    <w:rsid w:val="0096259B"/>
    <w:rsid w:val="009E3DAD"/>
    <w:rsid w:val="009E7DF4"/>
    <w:rsid w:val="00A20BCD"/>
    <w:rsid w:val="00A71241"/>
    <w:rsid w:val="00AA28F1"/>
    <w:rsid w:val="00AA3655"/>
    <w:rsid w:val="00B1234A"/>
    <w:rsid w:val="00B13B57"/>
    <w:rsid w:val="00B14625"/>
    <w:rsid w:val="00B27651"/>
    <w:rsid w:val="00B50E5C"/>
    <w:rsid w:val="00B52BCC"/>
    <w:rsid w:val="00B5767A"/>
    <w:rsid w:val="00B65D3C"/>
    <w:rsid w:val="00B85CA8"/>
    <w:rsid w:val="00B93A98"/>
    <w:rsid w:val="00BB2FFA"/>
    <w:rsid w:val="00BB7FFA"/>
    <w:rsid w:val="00BD1E9D"/>
    <w:rsid w:val="00BD689B"/>
    <w:rsid w:val="00BE5DCD"/>
    <w:rsid w:val="00BF722B"/>
    <w:rsid w:val="00C02F7F"/>
    <w:rsid w:val="00C1020F"/>
    <w:rsid w:val="00C14B23"/>
    <w:rsid w:val="00C25240"/>
    <w:rsid w:val="00C27A03"/>
    <w:rsid w:val="00C3323B"/>
    <w:rsid w:val="00C33324"/>
    <w:rsid w:val="00C33CF9"/>
    <w:rsid w:val="00C37B8F"/>
    <w:rsid w:val="00C50B6E"/>
    <w:rsid w:val="00C510F1"/>
    <w:rsid w:val="00C64AB2"/>
    <w:rsid w:val="00C75FEA"/>
    <w:rsid w:val="00C80396"/>
    <w:rsid w:val="00C8621A"/>
    <w:rsid w:val="00CE105F"/>
    <w:rsid w:val="00CE4080"/>
    <w:rsid w:val="00CE7397"/>
    <w:rsid w:val="00D13468"/>
    <w:rsid w:val="00D41397"/>
    <w:rsid w:val="00D531D9"/>
    <w:rsid w:val="00D5665B"/>
    <w:rsid w:val="00D72E23"/>
    <w:rsid w:val="00D86BC9"/>
    <w:rsid w:val="00D86FF9"/>
    <w:rsid w:val="00DA4143"/>
    <w:rsid w:val="00E04872"/>
    <w:rsid w:val="00E1586E"/>
    <w:rsid w:val="00E20BB6"/>
    <w:rsid w:val="00E30EFC"/>
    <w:rsid w:val="00E438BA"/>
    <w:rsid w:val="00E44DC2"/>
    <w:rsid w:val="00E4580F"/>
    <w:rsid w:val="00E9298D"/>
    <w:rsid w:val="00EB60CF"/>
    <w:rsid w:val="00EC1E5D"/>
    <w:rsid w:val="00F13E2F"/>
    <w:rsid w:val="00F27A28"/>
    <w:rsid w:val="00F476E2"/>
    <w:rsid w:val="00F80B16"/>
    <w:rsid w:val="00F9245C"/>
    <w:rsid w:val="00F9278A"/>
    <w:rsid w:val="00F969B1"/>
    <w:rsid w:val="00FB1179"/>
    <w:rsid w:val="00FC6A3C"/>
    <w:rsid w:val="00FE1518"/>
    <w:rsid w:val="00FE5A02"/>
    <w:rsid w:val="00FF3AB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43814D0C"/>
  <w15:docId w15:val="{4B7125B2-B159-4D75-B594-7ECF3AC8E6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E7397"/>
    <w:pPr>
      <w:widowControl w:val="0"/>
      <w:jc w:val="both"/>
    </w:pPr>
  </w:style>
  <w:style w:type="paragraph" w:styleId="1">
    <w:name w:val="heading 1"/>
    <w:basedOn w:val="a"/>
    <w:next w:val="a"/>
    <w:link w:val="1Char"/>
    <w:uiPriority w:val="9"/>
    <w:qFormat/>
    <w:rsid w:val="007F3A5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F3A5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4F6C3D"/>
    <w:pPr>
      <w:keepNext/>
      <w:keepLines/>
      <w:spacing w:before="260" w:after="260" w:line="416" w:lineRule="auto"/>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765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7651"/>
    <w:rPr>
      <w:sz w:val="18"/>
      <w:szCs w:val="18"/>
    </w:rPr>
  </w:style>
  <w:style w:type="paragraph" w:styleId="a4">
    <w:name w:val="footer"/>
    <w:basedOn w:val="a"/>
    <w:link w:val="Char0"/>
    <w:uiPriority w:val="99"/>
    <w:unhideWhenUsed/>
    <w:rsid w:val="00B27651"/>
    <w:pPr>
      <w:tabs>
        <w:tab w:val="center" w:pos="4153"/>
        <w:tab w:val="right" w:pos="8306"/>
      </w:tabs>
      <w:snapToGrid w:val="0"/>
      <w:jc w:val="left"/>
    </w:pPr>
    <w:rPr>
      <w:sz w:val="18"/>
      <w:szCs w:val="18"/>
    </w:rPr>
  </w:style>
  <w:style w:type="character" w:customStyle="1" w:styleId="Char0">
    <w:name w:val="页脚 Char"/>
    <w:basedOn w:val="a0"/>
    <w:link w:val="a4"/>
    <w:uiPriority w:val="99"/>
    <w:rsid w:val="00B27651"/>
    <w:rPr>
      <w:sz w:val="18"/>
      <w:szCs w:val="18"/>
    </w:rPr>
  </w:style>
  <w:style w:type="paragraph" w:styleId="a5">
    <w:name w:val="No Spacing"/>
    <w:link w:val="Char1"/>
    <w:uiPriority w:val="1"/>
    <w:qFormat/>
    <w:rsid w:val="00B27651"/>
    <w:rPr>
      <w:kern w:val="0"/>
      <w:sz w:val="22"/>
    </w:rPr>
  </w:style>
  <w:style w:type="character" w:customStyle="1" w:styleId="Char1">
    <w:name w:val="无间隔 Char"/>
    <w:basedOn w:val="a0"/>
    <w:link w:val="a5"/>
    <w:uiPriority w:val="1"/>
    <w:rsid w:val="00B27651"/>
    <w:rPr>
      <w:kern w:val="0"/>
      <w:sz w:val="22"/>
    </w:rPr>
  </w:style>
  <w:style w:type="paragraph" w:styleId="a6">
    <w:name w:val="Balloon Text"/>
    <w:basedOn w:val="a"/>
    <w:link w:val="Char2"/>
    <w:uiPriority w:val="99"/>
    <w:semiHidden/>
    <w:unhideWhenUsed/>
    <w:rsid w:val="00B27651"/>
    <w:rPr>
      <w:sz w:val="18"/>
      <w:szCs w:val="18"/>
    </w:rPr>
  </w:style>
  <w:style w:type="character" w:customStyle="1" w:styleId="Char2">
    <w:name w:val="批注框文本 Char"/>
    <w:basedOn w:val="a0"/>
    <w:link w:val="a6"/>
    <w:uiPriority w:val="99"/>
    <w:semiHidden/>
    <w:rsid w:val="00B27651"/>
    <w:rPr>
      <w:sz w:val="18"/>
      <w:szCs w:val="18"/>
    </w:rPr>
  </w:style>
  <w:style w:type="character" w:customStyle="1" w:styleId="1Char">
    <w:name w:val="标题 1 Char"/>
    <w:basedOn w:val="a0"/>
    <w:link w:val="1"/>
    <w:uiPriority w:val="9"/>
    <w:rsid w:val="007F3A5A"/>
    <w:rPr>
      <w:b/>
      <w:bCs/>
      <w:kern w:val="44"/>
      <w:sz w:val="44"/>
      <w:szCs w:val="44"/>
    </w:rPr>
  </w:style>
  <w:style w:type="character" w:customStyle="1" w:styleId="2Char">
    <w:name w:val="标题 2 Char"/>
    <w:basedOn w:val="a0"/>
    <w:link w:val="2"/>
    <w:uiPriority w:val="9"/>
    <w:rsid w:val="007F3A5A"/>
    <w:rPr>
      <w:rFonts w:asciiTheme="majorHAnsi" w:eastAsiaTheme="majorEastAsia" w:hAnsiTheme="majorHAnsi" w:cstheme="majorBidi"/>
      <w:b/>
      <w:bCs/>
      <w:sz w:val="32"/>
      <w:szCs w:val="32"/>
    </w:rPr>
  </w:style>
  <w:style w:type="paragraph" w:styleId="a7">
    <w:name w:val="caption"/>
    <w:basedOn w:val="a"/>
    <w:next w:val="a"/>
    <w:uiPriority w:val="35"/>
    <w:unhideWhenUsed/>
    <w:qFormat/>
    <w:rsid w:val="00226AE2"/>
    <w:rPr>
      <w:rFonts w:ascii="Cambria" w:eastAsia="黑体" w:hAnsi="Cambria" w:cs="Times New Roman"/>
      <w:sz w:val="20"/>
      <w:szCs w:val="20"/>
    </w:rPr>
  </w:style>
  <w:style w:type="paragraph" w:styleId="a8">
    <w:name w:val="Subtitle"/>
    <w:basedOn w:val="a"/>
    <w:next w:val="a"/>
    <w:link w:val="Char3"/>
    <w:qFormat/>
    <w:rsid w:val="00226AE2"/>
    <w:pPr>
      <w:spacing w:before="240" w:after="60" w:line="312" w:lineRule="auto"/>
      <w:outlineLvl w:val="1"/>
    </w:pPr>
    <w:rPr>
      <w:rFonts w:ascii="Cambria" w:eastAsia="宋体" w:hAnsi="Cambria" w:cs="Times New Roman"/>
      <w:b/>
      <w:bCs/>
      <w:kern w:val="28"/>
      <w:sz w:val="28"/>
      <w:szCs w:val="32"/>
    </w:rPr>
  </w:style>
  <w:style w:type="character" w:customStyle="1" w:styleId="Char3">
    <w:name w:val="副标题 Char"/>
    <w:basedOn w:val="a0"/>
    <w:link w:val="a8"/>
    <w:rsid w:val="00226AE2"/>
    <w:rPr>
      <w:rFonts w:ascii="Cambria" w:eastAsia="宋体" w:hAnsi="Cambria" w:cs="Times New Roman"/>
      <w:b/>
      <w:bCs/>
      <w:kern w:val="28"/>
      <w:sz w:val="28"/>
      <w:szCs w:val="32"/>
    </w:rPr>
  </w:style>
  <w:style w:type="character" w:customStyle="1" w:styleId="3Char">
    <w:name w:val="标题 3 Char"/>
    <w:basedOn w:val="a0"/>
    <w:link w:val="3"/>
    <w:uiPriority w:val="9"/>
    <w:rsid w:val="004F6C3D"/>
    <w:rPr>
      <w:b/>
      <w:bCs/>
      <w:sz w:val="28"/>
      <w:szCs w:val="32"/>
    </w:rPr>
  </w:style>
  <w:style w:type="paragraph" w:styleId="a9">
    <w:name w:val="List Paragraph"/>
    <w:basedOn w:val="a"/>
    <w:uiPriority w:val="34"/>
    <w:qFormat/>
    <w:rsid w:val="004F6C3D"/>
    <w:pPr>
      <w:ind w:firstLineChars="200" w:firstLine="420"/>
    </w:pPr>
  </w:style>
  <w:style w:type="table" w:styleId="aa">
    <w:name w:val="Table Grid"/>
    <w:basedOn w:val="a1"/>
    <w:uiPriority w:val="59"/>
    <w:rsid w:val="00127065"/>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Date"/>
    <w:basedOn w:val="a"/>
    <w:next w:val="a"/>
    <w:link w:val="Char4"/>
    <w:uiPriority w:val="99"/>
    <w:semiHidden/>
    <w:unhideWhenUsed/>
    <w:rsid w:val="00466FAA"/>
    <w:pPr>
      <w:ind w:leftChars="2500" w:left="100"/>
    </w:pPr>
  </w:style>
  <w:style w:type="character" w:customStyle="1" w:styleId="Char4">
    <w:name w:val="日期 Char"/>
    <w:basedOn w:val="a0"/>
    <w:link w:val="ab"/>
    <w:uiPriority w:val="99"/>
    <w:semiHidden/>
    <w:rsid w:val="00466FAA"/>
  </w:style>
  <w:style w:type="paragraph" w:styleId="TOC">
    <w:name w:val="TOC Heading"/>
    <w:basedOn w:val="1"/>
    <w:next w:val="a"/>
    <w:uiPriority w:val="39"/>
    <w:unhideWhenUsed/>
    <w:qFormat/>
    <w:rsid w:val="00C50B6E"/>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C50B6E"/>
  </w:style>
  <w:style w:type="paragraph" w:styleId="20">
    <w:name w:val="toc 2"/>
    <w:basedOn w:val="a"/>
    <w:next w:val="a"/>
    <w:autoRedefine/>
    <w:uiPriority w:val="39"/>
    <w:unhideWhenUsed/>
    <w:rsid w:val="00C50B6E"/>
    <w:pPr>
      <w:ind w:leftChars="200" w:left="420"/>
    </w:pPr>
  </w:style>
  <w:style w:type="paragraph" w:styleId="30">
    <w:name w:val="toc 3"/>
    <w:basedOn w:val="a"/>
    <w:next w:val="a"/>
    <w:autoRedefine/>
    <w:uiPriority w:val="39"/>
    <w:unhideWhenUsed/>
    <w:rsid w:val="00C50B6E"/>
    <w:pPr>
      <w:ind w:leftChars="400" w:left="840"/>
    </w:pPr>
  </w:style>
  <w:style w:type="character" w:styleId="ac">
    <w:name w:val="Hyperlink"/>
    <w:basedOn w:val="a0"/>
    <w:uiPriority w:val="99"/>
    <w:unhideWhenUsed/>
    <w:rsid w:val="00C50B6E"/>
    <w:rPr>
      <w:color w:val="0000FF" w:themeColor="hyperlink"/>
      <w:u w:val="single"/>
    </w:rPr>
  </w:style>
  <w:style w:type="character" w:styleId="ad">
    <w:name w:val="annotation reference"/>
    <w:basedOn w:val="a0"/>
    <w:uiPriority w:val="99"/>
    <w:semiHidden/>
    <w:unhideWhenUsed/>
    <w:rsid w:val="000E77B4"/>
    <w:rPr>
      <w:sz w:val="21"/>
      <w:szCs w:val="21"/>
    </w:rPr>
  </w:style>
  <w:style w:type="paragraph" w:styleId="ae">
    <w:name w:val="annotation text"/>
    <w:basedOn w:val="a"/>
    <w:link w:val="Char5"/>
    <w:uiPriority w:val="99"/>
    <w:semiHidden/>
    <w:unhideWhenUsed/>
    <w:rsid w:val="000E77B4"/>
    <w:pPr>
      <w:jc w:val="left"/>
    </w:pPr>
  </w:style>
  <w:style w:type="character" w:customStyle="1" w:styleId="Char5">
    <w:name w:val="批注文字 Char"/>
    <w:basedOn w:val="a0"/>
    <w:link w:val="ae"/>
    <w:uiPriority w:val="99"/>
    <w:semiHidden/>
    <w:rsid w:val="000E77B4"/>
  </w:style>
  <w:style w:type="paragraph" w:styleId="af">
    <w:name w:val="annotation subject"/>
    <w:basedOn w:val="ae"/>
    <w:next w:val="ae"/>
    <w:link w:val="Char6"/>
    <w:uiPriority w:val="99"/>
    <w:semiHidden/>
    <w:unhideWhenUsed/>
    <w:rsid w:val="000E77B4"/>
    <w:rPr>
      <w:b/>
      <w:bCs/>
    </w:rPr>
  </w:style>
  <w:style w:type="character" w:customStyle="1" w:styleId="Char6">
    <w:name w:val="批注主题 Char"/>
    <w:basedOn w:val="Char5"/>
    <w:link w:val="af"/>
    <w:uiPriority w:val="99"/>
    <w:semiHidden/>
    <w:rsid w:val="000E77B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清华大学中央主楼自动化系</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FB0FD26-1E48-4B77-BFB3-FCB228E0B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609</Words>
  <Characters>3472</Characters>
  <Application>Microsoft Office Word</Application>
  <DocSecurity>0</DocSecurity>
  <Lines>28</Lines>
  <Paragraphs>8</Paragraphs>
  <ScaleCrop>false</ScaleCrop>
  <Company>第十一届全国大学生智能汽车竞赛</Company>
  <LinksUpToDate>false</LinksUpToDate>
  <CharactersWithSpaces>4073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竞速比赛、创意比赛规则</dc:title>
  <dc:creator>智能车竞赛秘书处2015-11-15</dc:creator>
  <cp:lastModifiedBy>曲涛</cp:lastModifiedBy>
  <cp:revision>4</cp:revision>
  <dcterms:created xsi:type="dcterms:W3CDTF">2017-06-15T07:19:00Z</dcterms:created>
  <dcterms:modified xsi:type="dcterms:W3CDTF">2017-06-15T07:24:00Z</dcterms:modified>
</cp:coreProperties>
</file>