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Lines="50" w:afterLines="100" w:line="360" w:lineRule="auto"/>
        <w:rPr>
          <w:rFonts w:ascii="宋体" w:hAnsi="宋体" w:cs="方正小标宋简体"/>
          <w:bCs w:val="0"/>
          <w:sz w:val="32"/>
          <w:szCs w:val="32"/>
        </w:rPr>
      </w:pPr>
      <w:r>
        <w:rPr>
          <w:rFonts w:hint="eastAsia" w:ascii="宋体" w:hAnsi="宋体" w:cs="方正小标宋简体"/>
          <w:bCs w:val="0"/>
          <w:sz w:val="32"/>
          <w:szCs w:val="32"/>
        </w:rPr>
        <w:t>附件1</w:t>
      </w:r>
    </w:p>
    <w:p>
      <w:pPr>
        <w:pStyle w:val="2"/>
        <w:adjustRightInd w:val="0"/>
        <w:snapToGrid w:val="0"/>
        <w:spacing w:before="100" w:beforeAutospacing="1" w:after="100" w:afterAutospacing="1" w:line="200" w:lineRule="atLeast"/>
        <w:jc w:val="center"/>
        <w:rPr>
          <w:rFonts w:ascii="宋体" w:hAnsi="宋体" w:cs="方正小标宋简体"/>
          <w:bCs w:val="0"/>
        </w:rPr>
      </w:pPr>
      <w:r>
        <w:rPr>
          <w:rFonts w:hint="eastAsia" w:ascii="宋体" w:hAnsi="宋体" w:cs="方正小标宋简体"/>
          <w:bCs w:val="0"/>
        </w:rPr>
        <w:t>2</w:t>
      </w:r>
      <w:r>
        <w:rPr>
          <w:rFonts w:ascii="宋体" w:hAnsi="宋体" w:cs="方正小标宋简体"/>
          <w:bCs w:val="0"/>
        </w:rPr>
        <w:t>018</w:t>
      </w:r>
      <w:r>
        <w:rPr>
          <w:rFonts w:hint="eastAsia" w:ascii="宋体" w:hAnsi="宋体" w:cs="方正小标宋简体"/>
          <w:bCs w:val="0"/>
        </w:rPr>
        <w:t>年度沈阳市哲学社会科学</w:t>
      </w:r>
    </w:p>
    <w:p>
      <w:pPr>
        <w:pStyle w:val="2"/>
        <w:adjustRightInd w:val="0"/>
        <w:snapToGrid w:val="0"/>
        <w:spacing w:before="100" w:beforeAutospacing="1" w:after="100" w:afterAutospacing="1" w:line="200" w:lineRule="atLeast"/>
        <w:jc w:val="center"/>
        <w:rPr>
          <w:rFonts w:ascii="宋体" w:hAnsi="宋体" w:cs="方正小标宋简体"/>
          <w:bCs w:val="0"/>
        </w:rPr>
      </w:pPr>
      <w:r>
        <w:rPr>
          <w:rFonts w:hint="eastAsia" w:ascii="宋体" w:hAnsi="宋体" w:cs="方正小标宋简体"/>
          <w:bCs w:val="0"/>
        </w:rPr>
        <w:t>规划课题指南</w:t>
      </w:r>
    </w:p>
    <w:p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1.习近平新时代中国特色社会主义思想研究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2.习近平总书记关于全面从严治党重要论述研究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3.中国共产党人“人民观”的历史传承与创新研究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4.新时代辽宁精神研究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5.沈阳贯彻落实习近平总书记关于东北振兴重要论述研究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6.沈阳实施“五高”措施、建设“四个中心”研究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7.沈阳政协委员与改革开放40年发展历程研究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8.纪念沈阳解放70周年研究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9.沈阳先进装备制造业发展面临的主要问题与对策研究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10.沈阳建设东北亚国际化中心城市的优势与特色研究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11.沈阳推进文化产业高质量发展研究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12.沈阳推进融媒体中心建设研究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13.沈阳加强改进农村基层宣传思想文化工作和精神文明建设研究——建设新时代文明实践中心路径措施研究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14.沈阳融入“一带一路”建设的重点与难点问题研究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15.沈阳国有企业改革研究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16.沈阳新能源汽车产业发展研究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17.沈阳持续优化营商环境研究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18.沈阳培育本土民营企业的机制政策研究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19.沈阳进一步提高金融服务实体经济质量研究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20.沈阳提升创新驱动系统整合能力研究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21.沈阳养老服务业发展问题研究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22.沈阳宜居乡村建设研究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23.沈阳工业文化品牌研究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24. 沈阳公园绿地景观格局及优化研究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25.沈阳“一河两岸”文化与生态景观整体设计研究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26.沈阳城市生活垃圾分类处置与资源化利用研究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27.沈阳城区医疗卫生资源空间布局研究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28.沈阳社区卫生服务机构建设研究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29.沈阳特色小镇建设研究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30.沈阳休闲农业发展研究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31.沈阳推进生态文明建设的法制保障研究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32.沈阳智慧城市建设研究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33.沈阳经济区地方政府间公共服务合作机制研究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34.沈阳引领社会组织参与社会治理研究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35.沈阳非公企业党建问题研究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36.沈阳市党员干部思想道德建设现状调研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37．沈阳大学生思想政治教育研究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38.沈阳产业工人队伍建设理论、政策和实践研究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39. 沈阳劳模文化研究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40.打造“沈阳文化”品牌对策措施研究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41. 弘扬中华优秀传统文化与提升沈阳市民文化素养研究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42. 沈阳辽文化的当代价值研究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43.沈阳城市形象宣传品设计开发使用研究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44.“最美沈阳人”精神内涵及弘扬路径研究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45.沈阳人才吸引、培育、留住问题研究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46.沈阳市体育社会组织管理创新研究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47.中国共产党早期医学教育思想的当代价值研究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48.沈阳留学生教育中的沈阳文化传播问题研究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49.员工帮助计划（EAP）在沈阳国企改革中的应用研究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6076B"/>
    <w:rsid w:val="57E607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2018-09-26T01:35:00Z</dcterms:created>
  <dc:creator>沐奚墨</dc:creator>
  <cp:lastModifiedBy>沐奚墨</cp:lastModifiedBy>
  <dcterms:modified xsi:type="dcterms:W3CDTF">2018-09-26T01:36:43Z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