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50DBF">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附件2</w:t>
      </w:r>
    </w:p>
    <w:tbl>
      <w:tblPr>
        <w:tblStyle w:val="2"/>
        <w:tblW w:w="6114" w:type="pct"/>
        <w:tblInd w:w="-10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76"/>
        <w:gridCol w:w="2091"/>
        <w:gridCol w:w="2258"/>
        <w:gridCol w:w="2997"/>
      </w:tblGrid>
      <w:tr w14:paraId="17591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4"/>
            <w:vMerge w:val="restart"/>
            <w:tcBorders>
              <w:top w:val="single" w:color="000000" w:sz="12" w:space="0"/>
              <w:left w:val="single" w:color="000000" w:sz="12" w:space="0"/>
              <w:bottom w:val="single" w:color="000000" w:sz="4" w:space="0"/>
              <w:right w:val="single" w:color="000000" w:sz="12" w:space="0"/>
            </w:tcBorders>
            <w:shd w:val="clear" w:color="auto" w:fill="auto"/>
            <w:noWrap/>
            <w:vAlign w:val="center"/>
          </w:tcPr>
          <w:p w14:paraId="17EB6597">
            <w:pPr>
              <w:keepNext w:val="0"/>
              <w:keepLines w:val="0"/>
              <w:widowControl/>
              <w:suppressLineNumbers w:val="0"/>
              <w:jc w:val="center"/>
              <w:textAlignment w:val="center"/>
              <w:rPr>
                <w:rFonts w:ascii="仿宋" w:hAnsi="仿宋" w:eastAsia="仿宋" w:cs="仿宋"/>
                <w:b/>
                <w:bCs/>
                <w:i w:val="0"/>
                <w:iCs w:val="0"/>
                <w:color w:val="000000"/>
                <w:sz w:val="40"/>
                <w:szCs w:val="40"/>
                <w:u w:val="none"/>
              </w:rPr>
            </w:pPr>
            <w:bookmarkStart w:id="0" w:name="_GoBack"/>
            <w:r>
              <w:rPr>
                <w:rFonts w:hint="eastAsia" w:ascii="仿宋" w:hAnsi="仿宋" w:eastAsia="仿宋" w:cs="仿宋"/>
                <w:b/>
                <w:bCs/>
                <w:i w:val="0"/>
                <w:iCs w:val="0"/>
                <w:color w:val="000000"/>
                <w:kern w:val="0"/>
                <w:sz w:val="30"/>
                <w:szCs w:val="30"/>
                <w:u w:val="none"/>
                <w:lang w:val="en-US" w:eastAsia="zh-CN" w:bidi="ar"/>
              </w:rPr>
              <w:t>沈阳城市建设学院横向科研项目进款预算分配单</w:t>
            </w:r>
            <w:bookmarkEnd w:id="0"/>
          </w:p>
        </w:tc>
      </w:tr>
      <w:tr w14:paraId="5198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vMerge w:val="continue"/>
            <w:tcBorders>
              <w:top w:val="single" w:color="000000" w:sz="12" w:space="0"/>
              <w:left w:val="single" w:color="000000" w:sz="12" w:space="0"/>
              <w:bottom w:val="single" w:color="000000" w:sz="4" w:space="0"/>
              <w:right w:val="single" w:color="000000" w:sz="12" w:space="0"/>
            </w:tcBorders>
            <w:shd w:val="clear" w:color="auto" w:fill="auto"/>
            <w:noWrap/>
            <w:vAlign w:val="center"/>
          </w:tcPr>
          <w:p w14:paraId="5B9DB060">
            <w:pPr>
              <w:jc w:val="center"/>
              <w:rPr>
                <w:rFonts w:hint="eastAsia" w:ascii="仿宋" w:hAnsi="仿宋" w:eastAsia="仿宋" w:cs="仿宋"/>
                <w:b/>
                <w:bCs/>
                <w:i w:val="0"/>
                <w:iCs w:val="0"/>
                <w:color w:val="000000"/>
                <w:sz w:val="40"/>
                <w:szCs w:val="40"/>
                <w:u w:val="none"/>
              </w:rPr>
            </w:pPr>
          </w:p>
        </w:tc>
      </w:tr>
      <w:tr w14:paraId="75499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vMerge w:val="continue"/>
            <w:tcBorders>
              <w:top w:val="single" w:color="000000" w:sz="12" w:space="0"/>
              <w:left w:val="single" w:color="000000" w:sz="12" w:space="0"/>
              <w:bottom w:val="single" w:color="000000" w:sz="4" w:space="0"/>
              <w:right w:val="single" w:color="000000" w:sz="12" w:space="0"/>
            </w:tcBorders>
            <w:shd w:val="clear" w:color="auto" w:fill="auto"/>
            <w:noWrap/>
            <w:vAlign w:val="center"/>
          </w:tcPr>
          <w:p w14:paraId="27A76B27">
            <w:pPr>
              <w:jc w:val="center"/>
              <w:rPr>
                <w:rFonts w:hint="eastAsia" w:ascii="仿宋" w:hAnsi="仿宋" w:eastAsia="仿宋" w:cs="仿宋"/>
                <w:b/>
                <w:bCs/>
                <w:i w:val="0"/>
                <w:iCs w:val="0"/>
                <w:color w:val="000000"/>
                <w:sz w:val="40"/>
                <w:szCs w:val="40"/>
                <w:u w:val="none"/>
              </w:rPr>
            </w:pPr>
          </w:p>
        </w:tc>
      </w:tr>
      <w:tr w14:paraId="3E83B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75" w:type="pct"/>
            <w:tcBorders>
              <w:top w:val="single" w:color="000000" w:sz="4" w:space="0"/>
              <w:left w:val="single" w:color="000000" w:sz="12" w:space="0"/>
              <w:bottom w:val="single" w:color="000000" w:sz="4" w:space="0"/>
              <w:right w:val="single" w:color="000000" w:sz="4" w:space="0"/>
            </w:tcBorders>
            <w:shd w:val="clear" w:color="auto" w:fill="auto"/>
            <w:noWrap/>
            <w:vAlign w:val="center"/>
          </w:tcPr>
          <w:p w14:paraId="3DB9C67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3524" w:type="pct"/>
            <w:gridSpan w:val="3"/>
            <w:tcBorders>
              <w:top w:val="single" w:color="000000" w:sz="4" w:space="0"/>
              <w:left w:val="single" w:color="000000" w:sz="4" w:space="0"/>
              <w:bottom w:val="single" w:color="000000" w:sz="4" w:space="0"/>
              <w:right w:val="single" w:color="000000" w:sz="12" w:space="0"/>
            </w:tcBorders>
            <w:shd w:val="clear" w:color="auto" w:fill="auto"/>
            <w:vAlign w:val="center"/>
          </w:tcPr>
          <w:p w14:paraId="45658B0F">
            <w:pPr>
              <w:jc w:val="center"/>
              <w:rPr>
                <w:rFonts w:hint="eastAsia" w:ascii="仿宋" w:hAnsi="仿宋" w:eastAsia="仿宋" w:cs="仿宋"/>
                <w:i w:val="0"/>
                <w:iCs w:val="0"/>
                <w:color w:val="000000"/>
                <w:sz w:val="24"/>
                <w:szCs w:val="24"/>
                <w:u w:val="none"/>
              </w:rPr>
            </w:pPr>
          </w:p>
        </w:tc>
      </w:tr>
      <w:tr w14:paraId="15F59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75" w:type="pct"/>
            <w:tcBorders>
              <w:top w:val="single" w:color="000000" w:sz="4" w:space="0"/>
              <w:left w:val="single" w:color="000000" w:sz="12" w:space="0"/>
              <w:bottom w:val="single" w:color="000000" w:sz="4" w:space="0"/>
              <w:right w:val="single" w:color="000000" w:sz="4" w:space="0"/>
            </w:tcBorders>
            <w:shd w:val="clear" w:color="auto" w:fill="auto"/>
            <w:noWrap/>
            <w:vAlign w:val="center"/>
          </w:tcPr>
          <w:p w14:paraId="64A071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甲方名称：</w:t>
            </w:r>
          </w:p>
        </w:tc>
        <w:tc>
          <w:tcPr>
            <w:tcW w:w="3524" w:type="pct"/>
            <w:gridSpan w:val="3"/>
            <w:tcBorders>
              <w:top w:val="single" w:color="000000" w:sz="4" w:space="0"/>
              <w:left w:val="single" w:color="000000" w:sz="4" w:space="0"/>
              <w:bottom w:val="single" w:color="000000" w:sz="4" w:space="0"/>
              <w:right w:val="single" w:color="000000" w:sz="12" w:space="0"/>
            </w:tcBorders>
            <w:shd w:val="clear" w:color="auto" w:fill="auto"/>
            <w:noWrap/>
            <w:vAlign w:val="center"/>
          </w:tcPr>
          <w:p w14:paraId="43E41709">
            <w:pPr>
              <w:jc w:val="center"/>
              <w:rPr>
                <w:rFonts w:hint="eastAsia" w:ascii="仿宋" w:hAnsi="仿宋" w:eastAsia="仿宋" w:cs="仿宋"/>
                <w:i w:val="0"/>
                <w:iCs w:val="0"/>
                <w:color w:val="000000"/>
                <w:sz w:val="24"/>
                <w:szCs w:val="24"/>
                <w:u w:val="none"/>
              </w:rPr>
            </w:pPr>
          </w:p>
        </w:tc>
      </w:tr>
      <w:tr w14:paraId="08B2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75" w:type="pct"/>
            <w:tcBorders>
              <w:top w:val="single" w:color="000000" w:sz="4" w:space="0"/>
              <w:left w:val="single" w:color="000000" w:sz="12" w:space="0"/>
              <w:bottom w:val="single" w:color="000000" w:sz="4" w:space="0"/>
              <w:right w:val="single" w:color="000000" w:sz="4" w:space="0"/>
            </w:tcBorders>
            <w:shd w:val="clear" w:color="auto" w:fill="auto"/>
            <w:noWrap/>
            <w:vAlign w:val="center"/>
          </w:tcPr>
          <w:p w14:paraId="38ED57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CC6E">
            <w:pPr>
              <w:jc w:val="center"/>
              <w:rPr>
                <w:rFonts w:hint="eastAsia" w:ascii="仿宋" w:hAnsi="仿宋" w:eastAsia="仿宋" w:cs="仿宋"/>
                <w:i w:val="0"/>
                <w:iCs w:val="0"/>
                <w:color w:val="000000"/>
                <w:sz w:val="24"/>
                <w:szCs w:val="24"/>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5E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合同额：</w:t>
            </w:r>
          </w:p>
        </w:tc>
        <w:tc>
          <w:tcPr>
            <w:tcW w:w="1437"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14:paraId="398173F4">
            <w:pPr>
              <w:jc w:val="center"/>
              <w:rPr>
                <w:rFonts w:hint="eastAsia" w:ascii="仿宋" w:hAnsi="仿宋" w:eastAsia="仿宋" w:cs="仿宋"/>
                <w:i w:val="0"/>
                <w:iCs w:val="0"/>
                <w:color w:val="000000"/>
                <w:sz w:val="24"/>
                <w:szCs w:val="24"/>
                <w:u w:val="none"/>
              </w:rPr>
            </w:pPr>
          </w:p>
        </w:tc>
      </w:tr>
      <w:tr w14:paraId="7B0E7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75" w:type="pct"/>
            <w:tcBorders>
              <w:top w:val="single" w:color="000000" w:sz="4" w:space="0"/>
              <w:left w:val="single" w:color="000000" w:sz="12" w:space="0"/>
              <w:bottom w:val="single" w:color="000000" w:sz="4" w:space="0"/>
              <w:right w:val="single" w:color="000000" w:sz="4" w:space="0"/>
            </w:tcBorders>
            <w:shd w:val="clear" w:color="auto" w:fill="auto"/>
            <w:noWrap/>
            <w:vAlign w:val="center"/>
          </w:tcPr>
          <w:p w14:paraId="29A709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进款时间：</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E2EE">
            <w:pPr>
              <w:jc w:val="center"/>
              <w:rPr>
                <w:rFonts w:hint="eastAsia" w:ascii="仿宋" w:hAnsi="仿宋" w:eastAsia="仿宋" w:cs="仿宋"/>
                <w:i w:val="0"/>
                <w:iCs w:val="0"/>
                <w:color w:val="000000"/>
                <w:sz w:val="24"/>
                <w:szCs w:val="24"/>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5E5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进款次数：</w:t>
            </w:r>
          </w:p>
        </w:tc>
        <w:tc>
          <w:tcPr>
            <w:tcW w:w="1437"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14:paraId="00E44672">
            <w:pPr>
              <w:jc w:val="center"/>
              <w:rPr>
                <w:rFonts w:hint="eastAsia" w:ascii="仿宋" w:hAnsi="仿宋" w:eastAsia="仿宋" w:cs="仿宋"/>
                <w:i w:val="0"/>
                <w:iCs w:val="0"/>
                <w:color w:val="000000"/>
                <w:sz w:val="24"/>
                <w:szCs w:val="24"/>
                <w:u w:val="none"/>
              </w:rPr>
            </w:pPr>
          </w:p>
        </w:tc>
      </w:tr>
      <w:tr w14:paraId="1EFCE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75" w:type="pct"/>
            <w:tcBorders>
              <w:top w:val="single" w:color="000000" w:sz="4" w:space="0"/>
              <w:left w:val="single" w:color="000000" w:sz="12" w:space="0"/>
              <w:bottom w:val="single" w:color="000000" w:sz="4" w:space="0"/>
              <w:right w:val="single" w:color="000000" w:sz="4" w:space="0"/>
            </w:tcBorders>
            <w:shd w:val="clear" w:color="auto" w:fill="auto"/>
            <w:noWrap/>
            <w:vAlign w:val="center"/>
          </w:tcPr>
          <w:p w14:paraId="0E52AF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进款额：</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1483">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DF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负责人：</w:t>
            </w:r>
          </w:p>
        </w:tc>
        <w:tc>
          <w:tcPr>
            <w:tcW w:w="1437"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14:paraId="058D7226">
            <w:pPr>
              <w:jc w:val="center"/>
              <w:rPr>
                <w:rFonts w:hint="eastAsia" w:ascii="仿宋" w:hAnsi="仿宋" w:eastAsia="仿宋" w:cs="仿宋"/>
                <w:i w:val="0"/>
                <w:iCs w:val="0"/>
                <w:color w:val="000000"/>
                <w:sz w:val="24"/>
                <w:szCs w:val="24"/>
                <w:u w:val="none"/>
              </w:rPr>
            </w:pPr>
          </w:p>
        </w:tc>
      </w:tr>
      <w:tr w14:paraId="211D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75" w:type="pct"/>
            <w:tcBorders>
              <w:top w:val="single" w:color="000000" w:sz="4" w:space="0"/>
              <w:left w:val="single" w:color="000000" w:sz="12" w:space="0"/>
              <w:bottom w:val="single" w:color="000000" w:sz="4" w:space="0"/>
              <w:right w:val="single" w:color="000000" w:sz="4" w:space="0"/>
            </w:tcBorders>
            <w:shd w:val="clear" w:color="auto" w:fill="auto"/>
            <w:noWrap/>
            <w:vAlign w:val="center"/>
          </w:tcPr>
          <w:p w14:paraId="2DADDB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经费编码：</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2B14">
            <w:pPr>
              <w:jc w:val="center"/>
              <w:rPr>
                <w:rFonts w:hint="eastAsia" w:ascii="仿宋" w:hAnsi="仿宋" w:eastAsia="仿宋" w:cs="仿宋"/>
                <w:i w:val="0"/>
                <w:iCs w:val="0"/>
                <w:color w:val="000000"/>
                <w:sz w:val="24"/>
                <w:szCs w:val="24"/>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9F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起止时间：</w:t>
            </w:r>
          </w:p>
        </w:tc>
        <w:tc>
          <w:tcPr>
            <w:tcW w:w="1437"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14:paraId="3029B74C">
            <w:pPr>
              <w:jc w:val="center"/>
              <w:rPr>
                <w:rFonts w:hint="eastAsia" w:ascii="仿宋" w:hAnsi="仿宋" w:eastAsia="仿宋" w:cs="仿宋"/>
                <w:i w:val="0"/>
                <w:iCs w:val="0"/>
                <w:color w:val="000000"/>
                <w:sz w:val="24"/>
                <w:szCs w:val="24"/>
                <w:u w:val="none"/>
              </w:rPr>
            </w:pPr>
          </w:p>
        </w:tc>
      </w:tr>
      <w:tr w14:paraId="24A88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75" w:type="pct"/>
            <w:tcBorders>
              <w:top w:val="single" w:color="000000" w:sz="4" w:space="0"/>
              <w:left w:val="single" w:color="000000" w:sz="12" w:space="0"/>
              <w:bottom w:val="single" w:color="000000" w:sz="4" w:space="0"/>
              <w:right w:val="single" w:color="000000" w:sz="4" w:space="0"/>
            </w:tcBorders>
            <w:shd w:val="clear" w:color="auto" w:fill="auto"/>
            <w:noWrap/>
            <w:vAlign w:val="center"/>
          </w:tcPr>
          <w:p w14:paraId="372029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承担单位：</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9198">
            <w:pPr>
              <w:jc w:val="center"/>
              <w:rPr>
                <w:rFonts w:hint="eastAsia" w:ascii="仿宋" w:hAnsi="仿宋" w:eastAsia="仿宋" w:cs="仿宋"/>
                <w:i w:val="0"/>
                <w:iCs w:val="0"/>
                <w:color w:val="000000"/>
                <w:sz w:val="24"/>
                <w:szCs w:val="24"/>
                <w:u w:val="none"/>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83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c>
          <w:tcPr>
            <w:tcW w:w="1437"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14:paraId="5107644F">
            <w:pPr>
              <w:jc w:val="center"/>
              <w:rPr>
                <w:rFonts w:hint="eastAsia" w:ascii="仿宋" w:hAnsi="仿宋" w:eastAsia="仿宋" w:cs="仿宋"/>
                <w:i w:val="0"/>
                <w:iCs w:val="0"/>
                <w:color w:val="000000"/>
                <w:sz w:val="24"/>
                <w:szCs w:val="24"/>
                <w:u w:val="none"/>
              </w:rPr>
            </w:pPr>
          </w:p>
        </w:tc>
      </w:tr>
      <w:tr w14:paraId="630D2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4"/>
            <w:tcBorders>
              <w:top w:val="single" w:color="000000" w:sz="4" w:space="0"/>
              <w:left w:val="single" w:color="000000" w:sz="12" w:space="0"/>
              <w:bottom w:val="single" w:color="000000" w:sz="4" w:space="0"/>
              <w:right w:val="single" w:color="000000" w:sz="12" w:space="0"/>
            </w:tcBorders>
            <w:shd w:val="clear" w:color="auto" w:fill="auto"/>
            <w:noWrap/>
            <w:vAlign w:val="center"/>
          </w:tcPr>
          <w:p w14:paraId="14E18B84">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进款分配比例及金额</w:t>
            </w:r>
          </w:p>
        </w:tc>
      </w:tr>
      <w:tr w14:paraId="75F7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478" w:type="pct"/>
            <w:gridSpan w:val="2"/>
            <w:tcBorders>
              <w:top w:val="single" w:color="000000" w:sz="4" w:space="0"/>
              <w:left w:val="single" w:color="000000" w:sz="12" w:space="0"/>
              <w:bottom w:val="single" w:color="000000" w:sz="4" w:space="0"/>
              <w:right w:val="single" w:color="000000" w:sz="4" w:space="0"/>
            </w:tcBorders>
            <w:shd w:val="clear" w:color="auto" w:fill="auto"/>
            <w:noWrap/>
            <w:vAlign w:val="center"/>
          </w:tcPr>
          <w:p w14:paraId="3125B54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科目</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3ECE">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比例</w:t>
            </w:r>
          </w:p>
        </w:tc>
        <w:tc>
          <w:tcPr>
            <w:tcW w:w="1437"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14:paraId="34441BB1">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金额</w:t>
            </w:r>
          </w:p>
        </w:tc>
      </w:tr>
      <w:tr w14:paraId="1606E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478" w:type="pct"/>
            <w:gridSpan w:val="2"/>
            <w:tcBorders>
              <w:top w:val="single" w:color="000000" w:sz="4" w:space="0"/>
              <w:left w:val="single" w:color="000000" w:sz="12" w:space="0"/>
              <w:bottom w:val="single" w:color="000000" w:sz="4" w:space="0"/>
              <w:right w:val="single" w:color="000000" w:sz="4" w:space="0"/>
            </w:tcBorders>
            <w:shd w:val="clear" w:color="auto" w:fill="auto"/>
            <w:noWrap/>
            <w:vAlign w:val="center"/>
          </w:tcPr>
          <w:p w14:paraId="27F297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科研业务费</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25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7"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14:paraId="6D7627D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00E69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478" w:type="pct"/>
            <w:gridSpan w:val="2"/>
            <w:tcBorders>
              <w:top w:val="single" w:color="000000" w:sz="4" w:space="0"/>
              <w:left w:val="single" w:color="000000" w:sz="12" w:space="0"/>
              <w:bottom w:val="single" w:color="000000" w:sz="4" w:space="0"/>
              <w:right w:val="single" w:color="000000" w:sz="4" w:space="0"/>
            </w:tcBorders>
            <w:shd w:val="clear" w:color="auto" w:fill="auto"/>
            <w:noWrap/>
            <w:vAlign w:val="center"/>
          </w:tcPr>
          <w:p w14:paraId="29069B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实验外协费</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E01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7"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14:paraId="2B972E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11CD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478" w:type="pct"/>
            <w:gridSpan w:val="2"/>
            <w:tcBorders>
              <w:top w:val="single" w:color="000000" w:sz="4" w:space="0"/>
              <w:left w:val="single" w:color="000000" w:sz="12" w:space="0"/>
              <w:bottom w:val="single" w:color="000000" w:sz="4" w:space="0"/>
              <w:right w:val="single" w:color="000000" w:sz="4" w:space="0"/>
            </w:tcBorders>
            <w:shd w:val="clear" w:color="auto" w:fill="auto"/>
            <w:noWrap/>
            <w:vAlign w:val="center"/>
          </w:tcPr>
          <w:p w14:paraId="7FE2C8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人员劳务费</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D9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7"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14:paraId="23419AA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57E45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478" w:type="pct"/>
            <w:gridSpan w:val="2"/>
            <w:tcBorders>
              <w:top w:val="single" w:color="000000" w:sz="4" w:space="0"/>
              <w:left w:val="single" w:color="000000" w:sz="12" w:space="0"/>
              <w:bottom w:val="single" w:color="000000" w:sz="4" w:space="0"/>
              <w:right w:val="single" w:color="000000" w:sz="4" w:space="0"/>
            </w:tcBorders>
            <w:shd w:val="clear" w:color="auto" w:fill="auto"/>
            <w:noWrap/>
            <w:vAlign w:val="center"/>
          </w:tcPr>
          <w:p w14:paraId="1A7840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1"/>
                <w:szCs w:val="21"/>
                <w:u w:val="none"/>
              </w:rPr>
              <w:t>其他相关业务费</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7F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437"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14:paraId="67C44B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03E4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478" w:type="pct"/>
            <w:gridSpan w:val="2"/>
            <w:tcBorders>
              <w:top w:val="single" w:color="000000" w:sz="4" w:space="0"/>
              <w:left w:val="single" w:color="000000" w:sz="12" w:space="0"/>
              <w:bottom w:val="single" w:color="000000" w:sz="4" w:space="0"/>
              <w:right w:val="single" w:color="000000" w:sz="4" w:space="0"/>
            </w:tcBorders>
            <w:shd w:val="clear" w:color="auto" w:fill="auto"/>
            <w:noWrap/>
            <w:vAlign w:val="center"/>
          </w:tcPr>
          <w:p w14:paraId="41BB8FC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C9CD">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p>
        </w:tc>
        <w:tc>
          <w:tcPr>
            <w:tcW w:w="1437"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14:paraId="66155D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56CF8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478" w:type="pct"/>
            <w:gridSpan w:val="2"/>
            <w:tcBorders>
              <w:top w:val="single" w:color="000000" w:sz="4" w:space="0"/>
              <w:left w:val="single" w:color="000000" w:sz="12" w:space="0"/>
              <w:bottom w:val="nil"/>
              <w:right w:val="single" w:color="000000" w:sz="4" w:space="0"/>
            </w:tcBorders>
            <w:shd w:val="clear" w:color="auto" w:fill="auto"/>
            <w:noWrap/>
            <w:vAlign w:val="center"/>
          </w:tcPr>
          <w:p w14:paraId="494BA6C6">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学校扣除</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C986">
            <w:pPr>
              <w:jc w:val="center"/>
              <w:rPr>
                <w:rFonts w:hint="eastAsia" w:ascii="仿宋" w:hAnsi="仿宋" w:eastAsia="仿宋" w:cs="仿宋"/>
                <w:b/>
                <w:bCs/>
                <w:i w:val="0"/>
                <w:iCs w:val="0"/>
                <w:color w:val="000000"/>
                <w:sz w:val="24"/>
                <w:szCs w:val="24"/>
                <w:u w:val="none"/>
              </w:rPr>
            </w:pPr>
          </w:p>
        </w:tc>
        <w:tc>
          <w:tcPr>
            <w:tcW w:w="1437" w:type="pct"/>
            <w:tcBorders>
              <w:top w:val="single" w:color="000000" w:sz="4" w:space="0"/>
              <w:left w:val="single" w:color="000000" w:sz="4" w:space="0"/>
              <w:bottom w:val="single" w:color="000000" w:sz="4" w:space="0"/>
              <w:right w:val="single" w:color="000000" w:sz="12" w:space="0"/>
            </w:tcBorders>
            <w:shd w:val="clear" w:color="auto" w:fill="auto"/>
            <w:noWrap/>
            <w:vAlign w:val="center"/>
          </w:tcPr>
          <w:p w14:paraId="6835CAC9">
            <w:pPr>
              <w:jc w:val="center"/>
              <w:rPr>
                <w:rFonts w:hint="eastAsia" w:ascii="仿宋" w:hAnsi="仿宋" w:eastAsia="仿宋" w:cs="仿宋"/>
                <w:i w:val="0"/>
                <w:iCs w:val="0"/>
                <w:color w:val="000000"/>
                <w:sz w:val="24"/>
                <w:szCs w:val="24"/>
                <w:u w:val="none"/>
              </w:rPr>
            </w:pPr>
          </w:p>
        </w:tc>
      </w:tr>
      <w:tr w14:paraId="010D0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5000" w:type="pct"/>
            <w:gridSpan w:val="4"/>
            <w:tcBorders>
              <w:top w:val="single" w:color="000000" w:sz="4" w:space="0"/>
              <w:left w:val="single" w:color="000000" w:sz="12" w:space="0"/>
              <w:bottom w:val="nil"/>
              <w:right w:val="single" w:color="000000" w:sz="12" w:space="0"/>
            </w:tcBorders>
            <w:shd w:val="clear" w:color="auto" w:fill="auto"/>
            <w:vAlign w:val="top"/>
          </w:tcPr>
          <w:p w14:paraId="57F24E3C">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项目组（项目负责人）签字确认：            </w:t>
            </w:r>
          </w:p>
          <w:p w14:paraId="29C49437">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p w14:paraId="4C61DCFA">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p w14:paraId="5B9D1485">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p>
          <w:p w14:paraId="4268F640">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w:t>
            </w:r>
          </w:p>
        </w:tc>
      </w:tr>
      <w:tr w14:paraId="1683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4"/>
            <w:tcBorders>
              <w:top w:val="nil"/>
              <w:left w:val="single" w:color="000000" w:sz="12" w:space="0"/>
              <w:bottom w:val="single" w:color="000000" w:sz="4" w:space="0"/>
              <w:right w:val="single" w:color="000000" w:sz="12" w:space="0"/>
            </w:tcBorders>
            <w:shd w:val="clear" w:color="auto" w:fill="auto"/>
            <w:vAlign w:val="top"/>
          </w:tcPr>
          <w:p w14:paraId="3A4A678F">
            <w:pPr>
              <w:keepNext w:val="0"/>
              <w:keepLines w:val="0"/>
              <w:widowControl/>
              <w:suppressLineNumbers w:val="0"/>
              <w:jc w:val="righ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r w14:paraId="57AF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vMerge w:val="restart"/>
            <w:tcBorders>
              <w:top w:val="single" w:color="000000" w:sz="4" w:space="0"/>
              <w:left w:val="single" w:color="000000" w:sz="12" w:space="0"/>
              <w:bottom w:val="nil"/>
              <w:right w:val="single" w:color="000000" w:sz="12" w:space="0"/>
            </w:tcBorders>
            <w:shd w:val="clear" w:color="auto" w:fill="auto"/>
            <w:vAlign w:val="top"/>
          </w:tcPr>
          <w:p w14:paraId="2572283F">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学校科研管理部门意见：                                                                                 </w:t>
            </w:r>
          </w:p>
        </w:tc>
      </w:tr>
      <w:tr w14:paraId="5FBC8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5000" w:type="pct"/>
            <w:gridSpan w:val="4"/>
            <w:vMerge w:val="continue"/>
            <w:tcBorders>
              <w:top w:val="single" w:color="000000" w:sz="4" w:space="0"/>
              <w:left w:val="single" w:color="000000" w:sz="12" w:space="0"/>
              <w:bottom w:val="nil"/>
              <w:right w:val="single" w:color="000000" w:sz="12" w:space="0"/>
            </w:tcBorders>
            <w:shd w:val="clear" w:color="auto" w:fill="auto"/>
            <w:vAlign w:val="top"/>
          </w:tcPr>
          <w:p w14:paraId="29A139D4">
            <w:pPr>
              <w:rPr>
                <w:rFonts w:hint="eastAsia" w:ascii="仿宋" w:hAnsi="仿宋" w:eastAsia="仿宋" w:cs="仿宋"/>
                <w:i w:val="0"/>
                <w:iCs w:val="0"/>
                <w:color w:val="000000"/>
                <w:sz w:val="24"/>
                <w:szCs w:val="24"/>
                <w:u w:val="none"/>
              </w:rPr>
            </w:pPr>
          </w:p>
        </w:tc>
      </w:tr>
      <w:tr w14:paraId="10720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000" w:type="pct"/>
            <w:gridSpan w:val="4"/>
            <w:tcBorders>
              <w:top w:val="nil"/>
              <w:left w:val="single" w:color="000000" w:sz="12" w:space="0"/>
              <w:bottom w:val="single" w:color="000000" w:sz="4" w:space="0"/>
              <w:right w:val="single" w:color="000000" w:sz="12" w:space="0"/>
            </w:tcBorders>
            <w:shd w:val="clear" w:color="auto" w:fill="auto"/>
            <w:vAlign w:val="top"/>
          </w:tcPr>
          <w:p w14:paraId="30A1062F">
            <w:pPr>
              <w:keepNext w:val="0"/>
              <w:keepLines w:val="0"/>
              <w:widowControl/>
              <w:suppressLineNumbers w:val="0"/>
              <w:jc w:val="righ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r>
      <w:tr w14:paraId="75AEF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4"/>
            <w:tcBorders>
              <w:top w:val="single" w:color="000000" w:sz="4" w:space="0"/>
              <w:left w:val="single" w:color="000000" w:sz="12" w:space="0"/>
              <w:bottom w:val="nil"/>
              <w:right w:val="single" w:color="000000" w:sz="12" w:space="0"/>
            </w:tcBorders>
            <w:shd w:val="clear" w:color="auto" w:fill="auto"/>
            <w:noWrap/>
            <w:vAlign w:val="center"/>
          </w:tcPr>
          <w:p w14:paraId="7A2CC3D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r>
      <w:tr w14:paraId="513A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vMerge w:val="restart"/>
            <w:tcBorders>
              <w:top w:val="nil"/>
              <w:left w:val="single" w:color="000000" w:sz="12" w:space="0"/>
              <w:bottom w:val="single" w:color="000000" w:sz="12" w:space="0"/>
              <w:right w:val="single" w:color="000000" w:sz="12" w:space="0"/>
            </w:tcBorders>
            <w:shd w:val="clear" w:color="auto" w:fill="auto"/>
            <w:noWrap/>
            <w:vAlign w:val="center"/>
          </w:tcPr>
          <w:p w14:paraId="78057672">
            <w:pPr>
              <w:keepNext w:val="0"/>
              <w:keepLines w:val="0"/>
              <w:widowControl/>
              <w:numPr>
                <w:ilvl w:val="0"/>
                <w:numId w:val="1"/>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sz w:val="21"/>
                <w:szCs w:val="21"/>
                <w:u w:val="none"/>
              </w:rPr>
              <w:t>科研业务费：</w:t>
            </w:r>
            <w:r>
              <w:rPr>
                <w:rFonts w:hint="eastAsia" w:ascii="仿宋" w:hAnsi="仿宋" w:eastAsia="仿宋" w:cs="仿宋"/>
                <w:i w:val="0"/>
                <w:iCs w:val="0"/>
                <w:color w:val="000000"/>
                <w:sz w:val="21"/>
                <w:szCs w:val="21"/>
                <w:u w:val="none"/>
              </w:rPr>
              <w:t>包括设备费、材料费、测试化验加工费、燃料动力费、差旅费、会议费、国际合作与交流费、资料费、数据采集费、印刷费、出版/文献/信息传播/知识产权事务费、专家咨询费等，在项目总经费50%范围内开支。研发团队使用横向科研项目经费购置的固定资产纳入学校固定资产管理，使用权归研发团队所有。</w:t>
            </w:r>
          </w:p>
          <w:p w14:paraId="542EA64A">
            <w:pPr>
              <w:keepNext w:val="0"/>
              <w:keepLines w:val="0"/>
              <w:widowControl/>
              <w:numPr>
                <w:ilvl w:val="0"/>
                <w:numId w:val="1"/>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sz w:val="21"/>
                <w:szCs w:val="21"/>
                <w:u w:val="none"/>
              </w:rPr>
              <w:t>实验外协费：</w:t>
            </w:r>
            <w:r>
              <w:rPr>
                <w:rFonts w:hint="eastAsia" w:ascii="仿宋" w:hAnsi="仿宋" w:eastAsia="仿宋" w:cs="仿宋"/>
                <w:i w:val="0"/>
                <w:iCs w:val="0"/>
                <w:color w:val="000000"/>
                <w:sz w:val="21"/>
                <w:szCs w:val="21"/>
                <w:u w:val="none"/>
              </w:rPr>
              <w:t>是在项目研究开发过程中由于学校自身的技术、工艺和设备等条件的限制，必须支付给外单位的检测、加工、设计、试验费用，不得超过实际进款的30%，超过5万元（含），需与受托方签订正式合同。</w:t>
            </w:r>
          </w:p>
          <w:p w14:paraId="12BD522B">
            <w:pPr>
              <w:keepNext w:val="0"/>
              <w:keepLines w:val="0"/>
              <w:widowControl/>
              <w:numPr>
                <w:ilvl w:val="0"/>
                <w:numId w:val="1"/>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sz w:val="21"/>
                <w:szCs w:val="21"/>
                <w:u w:val="none"/>
              </w:rPr>
              <w:t>人员劳务费：</w:t>
            </w:r>
            <w:r>
              <w:rPr>
                <w:rFonts w:hint="eastAsia" w:ascii="仿宋" w:hAnsi="仿宋" w:eastAsia="仿宋" w:cs="仿宋"/>
                <w:i w:val="0"/>
                <w:iCs w:val="0"/>
                <w:color w:val="000000"/>
                <w:sz w:val="21"/>
                <w:szCs w:val="21"/>
                <w:u w:val="none"/>
              </w:rPr>
              <w:t>是指在项目实施过程中给付项目参与人员的劳动报酬。在保证项目正常实施的前提下，可以列不超过40%劳务费，其中软件开发类、设计类、规划类、服务类和咨询类等项目可以列不超过50%劳务费。</w:t>
            </w:r>
          </w:p>
          <w:p w14:paraId="28A67A31">
            <w:pPr>
              <w:keepNext w:val="0"/>
              <w:keepLines w:val="0"/>
              <w:widowControl/>
              <w:numPr>
                <w:ilvl w:val="0"/>
                <w:numId w:val="1"/>
              </w:numPr>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b/>
                <w:bCs/>
                <w:i w:val="0"/>
                <w:iCs w:val="0"/>
                <w:color w:val="000000"/>
                <w:sz w:val="21"/>
                <w:szCs w:val="21"/>
                <w:u w:val="none"/>
              </w:rPr>
              <w:t>其他相关业务费：</w:t>
            </w:r>
            <w:r>
              <w:rPr>
                <w:rFonts w:hint="eastAsia" w:ascii="仿宋" w:hAnsi="仿宋" w:eastAsia="仿宋" w:cs="仿宋"/>
                <w:i w:val="0"/>
                <w:iCs w:val="0"/>
                <w:color w:val="000000"/>
                <w:sz w:val="21"/>
                <w:szCs w:val="21"/>
                <w:u w:val="none"/>
              </w:rPr>
              <w:t>指在项目实施过程中发生的其他支出，包括税费、场地使用费、项目组人员业务培训费、包装运输费（邮寄费）、办公用品、车辆维持费（燃料费、过路过桥费、停车费等）、其他业务费等。在保证项目实施经费支出情况下，车辆维持费不超过总到款的10%。</w:t>
            </w:r>
          </w:p>
        </w:tc>
      </w:tr>
      <w:tr w14:paraId="11020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4"/>
            <w:vMerge w:val="continue"/>
            <w:tcBorders>
              <w:top w:val="nil"/>
              <w:left w:val="single" w:color="000000" w:sz="12" w:space="0"/>
              <w:bottom w:val="single" w:color="000000" w:sz="12" w:space="0"/>
              <w:right w:val="single" w:color="000000" w:sz="12" w:space="0"/>
            </w:tcBorders>
            <w:shd w:val="clear" w:color="auto" w:fill="auto"/>
            <w:noWrap/>
            <w:vAlign w:val="center"/>
          </w:tcPr>
          <w:p w14:paraId="39B20D50">
            <w:pPr>
              <w:rPr>
                <w:rFonts w:hint="eastAsia" w:ascii="宋体" w:hAnsi="宋体" w:eastAsia="宋体" w:cs="宋体"/>
                <w:i w:val="0"/>
                <w:iCs w:val="0"/>
                <w:color w:val="000000"/>
                <w:sz w:val="22"/>
                <w:szCs w:val="22"/>
                <w:u w:val="none"/>
              </w:rPr>
            </w:pPr>
          </w:p>
        </w:tc>
      </w:tr>
      <w:tr w14:paraId="2F4CC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4"/>
            <w:vMerge w:val="continue"/>
            <w:tcBorders>
              <w:top w:val="nil"/>
              <w:left w:val="single" w:color="000000" w:sz="12" w:space="0"/>
              <w:bottom w:val="single" w:color="000000" w:sz="12" w:space="0"/>
              <w:right w:val="single" w:color="000000" w:sz="12" w:space="0"/>
            </w:tcBorders>
            <w:shd w:val="clear" w:color="auto" w:fill="auto"/>
            <w:noWrap/>
            <w:vAlign w:val="center"/>
          </w:tcPr>
          <w:p w14:paraId="3C9FA54C">
            <w:pPr>
              <w:rPr>
                <w:rFonts w:hint="eastAsia" w:ascii="宋体" w:hAnsi="宋体" w:eastAsia="宋体" w:cs="宋体"/>
                <w:i w:val="0"/>
                <w:iCs w:val="0"/>
                <w:color w:val="000000"/>
                <w:sz w:val="22"/>
                <w:szCs w:val="22"/>
                <w:u w:val="none"/>
              </w:rPr>
            </w:pPr>
          </w:p>
        </w:tc>
      </w:tr>
      <w:tr w14:paraId="0A77A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5000" w:type="pct"/>
            <w:gridSpan w:val="4"/>
            <w:vMerge w:val="continue"/>
            <w:tcBorders>
              <w:top w:val="nil"/>
              <w:left w:val="single" w:color="000000" w:sz="12" w:space="0"/>
              <w:bottom w:val="single" w:color="000000" w:sz="12" w:space="0"/>
              <w:right w:val="single" w:color="000000" w:sz="12" w:space="0"/>
            </w:tcBorders>
            <w:shd w:val="clear" w:color="auto" w:fill="auto"/>
            <w:noWrap/>
            <w:vAlign w:val="center"/>
          </w:tcPr>
          <w:p w14:paraId="314483E7">
            <w:pPr>
              <w:rPr>
                <w:rFonts w:hint="eastAsia" w:ascii="宋体" w:hAnsi="宋体" w:eastAsia="宋体" w:cs="宋体"/>
                <w:i w:val="0"/>
                <w:iCs w:val="0"/>
                <w:color w:val="000000"/>
                <w:sz w:val="22"/>
                <w:szCs w:val="22"/>
                <w:u w:val="none"/>
              </w:rPr>
            </w:pPr>
          </w:p>
        </w:tc>
      </w:tr>
    </w:tbl>
    <w:p w14:paraId="21DF49D3">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F84BC"/>
    <w:multiLevelType w:val="singleLevel"/>
    <w:tmpl w:val="D20F84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ZGE2ZDg0OWVmZWMyNzFiMjU3OGY1YjYzZjBlYzkifQ=="/>
  </w:docVars>
  <w:rsids>
    <w:rsidRoot w:val="5ED931A5"/>
    <w:rsid w:val="5ED93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2024-07-17T02:30:00Z</dcterms:created>
  <dc:creator>  妞</dc:creator>
  <cp:lastModifiedBy>  妞</cp:lastModifiedBy>
  <dcterms:modified xsi:type="dcterms:W3CDTF">2024-07-17T02:43:47Z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9943C3AAF8614D98B6635167CCC4D4FE_11</vt:lpwstr>
  </property>
</Properties>
</file>